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18EE" w14:textId="05D05AD7" w:rsidR="001B62B8" w:rsidRPr="008E5AF3" w:rsidRDefault="008E5514" w:rsidP="00C90640">
      <w:pPr>
        <w:jc w:val="center"/>
        <w:rPr>
          <w:rFonts w:ascii="Helvetica" w:eastAsia="Tahoma" w:hAnsi="Helvetica" w:cs="Helvetica"/>
          <w:sz w:val="44"/>
          <w:szCs w:val="44"/>
        </w:rPr>
      </w:pPr>
      <w:bookmarkStart w:id="0" w:name="_GoBack"/>
      <w:bookmarkEnd w:id="0"/>
      <w:r>
        <w:rPr>
          <w:rFonts w:ascii="Helvetica" w:eastAsia="Tahoma" w:hAnsi="Helvetica" w:cs="Helvetica"/>
          <w:noProof/>
          <w:sz w:val="44"/>
          <w:szCs w:val="44"/>
          <w:lang w:eastAsia="cs-CZ"/>
        </w:rPr>
        <w:drawing>
          <wp:inline distT="0" distB="0" distL="0" distR="0" wp14:anchorId="2539A5FA" wp14:editId="2FA12051">
            <wp:extent cx="4381500" cy="12233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6417" cy="1238704"/>
                    </a:xfrm>
                    <a:prstGeom prst="rect">
                      <a:avLst/>
                    </a:prstGeom>
                    <a:noFill/>
                    <a:ln>
                      <a:noFill/>
                    </a:ln>
                  </pic:spPr>
                </pic:pic>
              </a:graphicData>
            </a:graphic>
          </wp:inline>
        </w:drawing>
      </w:r>
    </w:p>
    <w:p w14:paraId="5AEFE0FA" w14:textId="77777777" w:rsidR="001053EB" w:rsidRPr="008E5AF3" w:rsidRDefault="001053EB" w:rsidP="00C90640">
      <w:pPr>
        <w:jc w:val="center"/>
        <w:rPr>
          <w:rFonts w:ascii="Helvetica" w:eastAsia="Tahoma" w:hAnsi="Helvetica" w:cs="Helvetica"/>
          <w:sz w:val="44"/>
          <w:szCs w:val="44"/>
        </w:rPr>
      </w:pPr>
    </w:p>
    <w:p w14:paraId="2DD4DD15" w14:textId="77777777" w:rsidR="00757131" w:rsidRPr="008E5AF3" w:rsidRDefault="00757131" w:rsidP="00081878">
      <w:pPr>
        <w:pStyle w:val="Nadpis2"/>
        <w:spacing w:before="0"/>
        <w:jc w:val="center"/>
        <w:rPr>
          <w:rFonts w:ascii="Helvetica" w:hAnsi="Helvetica" w:cs="Helvetica"/>
          <w:b/>
          <w:bCs/>
          <w:color w:val="auto"/>
          <w:sz w:val="32"/>
          <w:szCs w:val="32"/>
        </w:rPr>
      </w:pPr>
      <w:r w:rsidRPr="008E5AF3">
        <w:rPr>
          <w:rFonts w:ascii="Helvetica" w:hAnsi="Helvetica" w:cs="Helvetica"/>
          <w:b/>
          <w:bCs/>
          <w:color w:val="auto"/>
          <w:sz w:val="32"/>
          <w:szCs w:val="32"/>
        </w:rPr>
        <w:t>Smlouva                                                                                                                                                                                                                                                                                                                                                                                                                            o uzavření budoucí smlouvy o dílo</w:t>
      </w:r>
    </w:p>
    <w:p w14:paraId="5A322819" w14:textId="77777777" w:rsidR="00757131" w:rsidRPr="008E5AF3" w:rsidRDefault="00757131" w:rsidP="00081878">
      <w:pPr>
        <w:pStyle w:val="Nadpis2"/>
        <w:spacing w:before="0"/>
        <w:jc w:val="center"/>
        <w:rPr>
          <w:rFonts w:ascii="Helvetica" w:hAnsi="Helvetica" w:cs="Helvetica"/>
          <w:color w:val="auto"/>
          <w:sz w:val="24"/>
          <w:szCs w:val="24"/>
        </w:rPr>
      </w:pPr>
      <w:r w:rsidRPr="008E5AF3">
        <w:rPr>
          <w:rFonts w:ascii="Helvetica" w:hAnsi="Helvetica" w:cs="Helvetica"/>
          <w:color w:val="auto"/>
          <w:sz w:val="24"/>
          <w:szCs w:val="24"/>
        </w:rPr>
        <w:t>dle ustanovení § 1785 a násl. zákona č. 89/2012 Sb., občanský zákoník, v platném znění</w:t>
      </w:r>
    </w:p>
    <w:p w14:paraId="51392D22" w14:textId="77777777" w:rsidR="00757131" w:rsidRPr="008E5AF3" w:rsidRDefault="00757131" w:rsidP="00757131">
      <w:pPr>
        <w:tabs>
          <w:tab w:val="left" w:pos="6237"/>
        </w:tabs>
        <w:rPr>
          <w:rFonts w:ascii="Helvetica" w:hAnsi="Helvetica" w:cs="Helvetica"/>
        </w:rPr>
      </w:pPr>
    </w:p>
    <w:p w14:paraId="19855A54" w14:textId="77777777" w:rsidR="00757131" w:rsidRPr="008E5AF3" w:rsidRDefault="00757131" w:rsidP="00757131">
      <w:pPr>
        <w:tabs>
          <w:tab w:val="left" w:pos="6237"/>
        </w:tabs>
        <w:rPr>
          <w:rFonts w:ascii="Helvetica" w:hAnsi="Helvetica" w:cs="Helvetica"/>
          <w:b/>
          <w:highlight w:val="yellow"/>
        </w:rPr>
      </w:pPr>
      <w:r w:rsidRPr="008E5AF3">
        <w:rPr>
          <w:rFonts w:ascii="Helvetica" w:hAnsi="Helvetica" w:cs="Helvetica"/>
        </w:rPr>
        <w:t xml:space="preserve">                                                                                             </w:t>
      </w:r>
      <w:r w:rsidRPr="008E5AF3">
        <w:rPr>
          <w:rFonts w:ascii="Helvetica" w:hAnsi="Helvetica" w:cs="Helvetica"/>
          <w:b/>
          <w:highlight w:val="yellow"/>
        </w:rPr>
        <w:t xml:space="preserve">Evidenční číslo:  </w:t>
      </w:r>
    </w:p>
    <w:p w14:paraId="2BE70E5A" w14:textId="77777777" w:rsidR="00757131" w:rsidRPr="008E5AF3" w:rsidRDefault="00757131" w:rsidP="00757131">
      <w:pPr>
        <w:tabs>
          <w:tab w:val="left" w:pos="6237"/>
        </w:tabs>
        <w:rPr>
          <w:rFonts w:ascii="Helvetica" w:hAnsi="Helvetica" w:cs="Helvetica"/>
        </w:rPr>
      </w:pPr>
      <w:r w:rsidRPr="008E5AF3">
        <w:rPr>
          <w:rFonts w:ascii="Helvetica" w:hAnsi="Helvetica" w:cs="Helvetica"/>
        </w:rPr>
        <w:t xml:space="preserve">                                                                                                           </w:t>
      </w:r>
      <w:r w:rsidRPr="008E5AF3">
        <w:rPr>
          <w:rFonts w:ascii="Helvetica" w:hAnsi="Helvetica" w:cs="Helvetica"/>
          <w:highlight w:val="yellow"/>
        </w:rPr>
        <w:t>Značka:</w:t>
      </w:r>
      <w:r w:rsidRPr="008E5AF3">
        <w:rPr>
          <w:rFonts w:ascii="Helvetica" w:hAnsi="Helvetica" w:cs="Helvetica"/>
        </w:rPr>
        <w:t xml:space="preserve"> </w:t>
      </w:r>
    </w:p>
    <w:p w14:paraId="5A1E5142" w14:textId="77777777" w:rsidR="00757131" w:rsidRPr="008E5AF3" w:rsidRDefault="00757131" w:rsidP="00757131">
      <w:pPr>
        <w:jc w:val="center"/>
        <w:rPr>
          <w:rFonts w:ascii="Helvetica" w:hAnsi="Helvetica" w:cs="Helvetica"/>
          <w:b/>
          <w:bCs/>
        </w:rPr>
      </w:pPr>
    </w:p>
    <w:p w14:paraId="58204484" w14:textId="77777777" w:rsidR="00757131" w:rsidRPr="008E5AF3" w:rsidRDefault="00757131" w:rsidP="00757131">
      <w:pPr>
        <w:jc w:val="center"/>
        <w:rPr>
          <w:rFonts w:ascii="Helvetica" w:hAnsi="Helvetica" w:cs="Helvetica"/>
          <w:b/>
          <w:bCs/>
        </w:rPr>
      </w:pPr>
      <w:r w:rsidRPr="008E5AF3">
        <w:rPr>
          <w:rFonts w:ascii="Helvetica" w:hAnsi="Helvetica" w:cs="Helvetica"/>
          <w:b/>
          <w:bCs/>
        </w:rPr>
        <w:t>I.</w:t>
      </w:r>
    </w:p>
    <w:p w14:paraId="68F1593D" w14:textId="77777777" w:rsidR="00757131" w:rsidRPr="008E5AF3" w:rsidRDefault="00757131" w:rsidP="00757131">
      <w:pPr>
        <w:jc w:val="center"/>
        <w:rPr>
          <w:rFonts w:ascii="Helvetica" w:hAnsi="Helvetica" w:cs="Helvetica"/>
          <w:b/>
          <w:bCs/>
        </w:rPr>
      </w:pPr>
      <w:r w:rsidRPr="008E5AF3">
        <w:rPr>
          <w:rFonts w:ascii="Helvetica" w:hAnsi="Helvetica" w:cs="Helvetica"/>
          <w:b/>
          <w:bCs/>
        </w:rPr>
        <w:t>Účastníci smlouvy</w:t>
      </w:r>
    </w:p>
    <w:p w14:paraId="0DF95879" w14:textId="77777777" w:rsidR="00757131" w:rsidRPr="008E5AF3" w:rsidRDefault="00757131" w:rsidP="00757131">
      <w:pPr>
        <w:pStyle w:val="Odstavecseseznamem"/>
        <w:tabs>
          <w:tab w:val="left" w:pos="284"/>
        </w:tabs>
        <w:ind w:left="0"/>
        <w:jc w:val="both"/>
        <w:rPr>
          <w:rFonts w:ascii="Helvetica" w:hAnsi="Helvetica" w:cs="Helvetica"/>
          <w:b/>
          <w:bCs/>
        </w:rPr>
      </w:pPr>
    </w:p>
    <w:p w14:paraId="31C3CF3B" w14:textId="77777777" w:rsidR="00757131" w:rsidRPr="008E5AF3" w:rsidRDefault="00757131" w:rsidP="00757131">
      <w:pPr>
        <w:pStyle w:val="Odstavecseseznamem"/>
        <w:tabs>
          <w:tab w:val="left" w:pos="284"/>
        </w:tabs>
        <w:ind w:left="0"/>
        <w:jc w:val="both"/>
        <w:rPr>
          <w:rFonts w:ascii="Helvetica" w:hAnsi="Helvetica" w:cs="Helvetica"/>
          <w:b/>
          <w:bCs/>
        </w:rPr>
      </w:pPr>
      <w:bookmarkStart w:id="1" w:name="_Hlk71258731"/>
      <w:r w:rsidRPr="008E5AF3">
        <w:rPr>
          <w:rFonts w:ascii="Helvetica" w:hAnsi="Helvetica" w:cs="Helvetica"/>
          <w:b/>
          <w:bCs/>
        </w:rPr>
        <w:t>RD Rýmařov s.r.o.</w:t>
      </w:r>
    </w:p>
    <w:p w14:paraId="3FF1E9E4"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IČO: 18953581</w:t>
      </w:r>
    </w:p>
    <w:p w14:paraId="3EA6B967"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DIČ: CZ18953581, SK4020229983</w:t>
      </w:r>
    </w:p>
    <w:p w14:paraId="1D237BA3"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se sídlem 8. května 1191/45, PSČ 795 01 Rýmařov</w:t>
      </w:r>
    </w:p>
    <w:p w14:paraId="754AE02C"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zapsaná v obchodním rejstříku vedeném Krajským soudem v Ostravě, oddíl C, vložka 1783</w:t>
      </w:r>
    </w:p>
    <w:p w14:paraId="5486EE85" w14:textId="2EDAAD85"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 xml:space="preserve">zastoupena: </w:t>
      </w:r>
    </w:p>
    <w:p w14:paraId="57794BF1"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bankovní spojení: 15401771/0100 účet vedený u Komerční banka, a.s.</w:t>
      </w:r>
    </w:p>
    <w:p w14:paraId="63633E68"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telefon: 554 252 111, fax: 554 252 333</w:t>
      </w:r>
    </w:p>
    <w:p w14:paraId="715DFE29"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 xml:space="preserve">e-mail: </w:t>
      </w:r>
      <w:hyperlink r:id="rId10" w:history="1">
        <w:r w:rsidRPr="008E5AF3">
          <w:rPr>
            <w:rStyle w:val="Hypertextovodkaz"/>
            <w:rFonts w:ascii="Helvetica" w:hAnsi="Helvetica" w:cs="Helvetica"/>
            <w:color w:val="auto"/>
          </w:rPr>
          <w:t>info@rdrymarov.cz</w:t>
        </w:r>
      </w:hyperlink>
      <w:r w:rsidRPr="008E5AF3">
        <w:rPr>
          <w:rFonts w:ascii="Helvetica" w:hAnsi="Helvetica" w:cs="Helvetica"/>
        </w:rPr>
        <w:t xml:space="preserve"> </w:t>
      </w:r>
    </w:p>
    <w:p w14:paraId="3DEC57B1" w14:textId="77777777" w:rsidR="00757131" w:rsidRPr="008E5AF3" w:rsidRDefault="00757131" w:rsidP="00757131">
      <w:pPr>
        <w:pStyle w:val="Odstavecseseznamem"/>
        <w:tabs>
          <w:tab w:val="left" w:pos="284"/>
        </w:tabs>
        <w:ind w:left="0"/>
        <w:jc w:val="both"/>
        <w:rPr>
          <w:rFonts w:ascii="Helvetica" w:hAnsi="Helvetica" w:cs="Helvetica"/>
        </w:rPr>
      </w:pPr>
      <w:bookmarkStart w:id="2" w:name="_Hlk65209176"/>
      <w:bookmarkEnd w:id="1"/>
      <w:r w:rsidRPr="008E5AF3">
        <w:rPr>
          <w:rFonts w:ascii="Helvetica" w:hAnsi="Helvetica" w:cs="Helvetica"/>
        </w:rPr>
        <w:t>(dále jen „</w:t>
      </w:r>
      <w:r w:rsidRPr="008E5AF3">
        <w:rPr>
          <w:rFonts w:ascii="Helvetica" w:hAnsi="Helvetica" w:cs="Helvetica"/>
          <w:b/>
          <w:bCs/>
        </w:rPr>
        <w:t>Budoucí zhotovitel</w:t>
      </w:r>
      <w:r w:rsidRPr="008E5AF3">
        <w:rPr>
          <w:rFonts w:ascii="Helvetica" w:hAnsi="Helvetica" w:cs="Helvetica"/>
        </w:rPr>
        <w:t>“)</w:t>
      </w:r>
    </w:p>
    <w:bookmarkEnd w:id="2"/>
    <w:p w14:paraId="2EECF140" w14:textId="77777777" w:rsidR="00757131" w:rsidRPr="008E5AF3" w:rsidRDefault="00757131" w:rsidP="00757131">
      <w:pPr>
        <w:pStyle w:val="Odstavecseseznamem"/>
        <w:tabs>
          <w:tab w:val="left" w:pos="284"/>
        </w:tabs>
        <w:ind w:left="0"/>
        <w:jc w:val="both"/>
        <w:rPr>
          <w:rFonts w:ascii="Helvetica" w:hAnsi="Helvetica" w:cs="Helvetica"/>
        </w:rPr>
      </w:pPr>
    </w:p>
    <w:p w14:paraId="52EFF6D2" w14:textId="77777777" w:rsidR="00757131" w:rsidRPr="008E5AF3" w:rsidRDefault="00757131" w:rsidP="00757131">
      <w:pPr>
        <w:pStyle w:val="Odstavecseseznamem"/>
        <w:tabs>
          <w:tab w:val="left" w:pos="284"/>
        </w:tabs>
        <w:ind w:left="0"/>
        <w:jc w:val="both"/>
        <w:rPr>
          <w:rFonts w:ascii="Helvetica" w:hAnsi="Helvetica" w:cs="Helvetica"/>
          <w:b/>
          <w:bCs/>
        </w:rPr>
      </w:pPr>
      <w:r w:rsidRPr="008E5AF3">
        <w:rPr>
          <w:rFonts w:ascii="Helvetica" w:hAnsi="Helvetica" w:cs="Helvetica"/>
          <w:b/>
          <w:bCs/>
        </w:rPr>
        <w:t xml:space="preserve">a </w:t>
      </w:r>
    </w:p>
    <w:p w14:paraId="5ADCB692" w14:textId="77777777" w:rsidR="00757131" w:rsidRPr="008E5AF3" w:rsidRDefault="00757131" w:rsidP="00757131">
      <w:pPr>
        <w:pStyle w:val="Odstavecseseznamem"/>
        <w:tabs>
          <w:tab w:val="left" w:pos="284"/>
        </w:tabs>
        <w:ind w:left="0"/>
        <w:jc w:val="both"/>
        <w:rPr>
          <w:rFonts w:ascii="Helvetica" w:hAnsi="Helvetica" w:cs="Helvetica"/>
        </w:rPr>
      </w:pPr>
    </w:p>
    <w:p w14:paraId="6054E889" w14:textId="77777777" w:rsidR="00757131" w:rsidRPr="008E5AF3" w:rsidRDefault="00757131" w:rsidP="00757131">
      <w:pPr>
        <w:pStyle w:val="Odstavecseseznamem"/>
        <w:tabs>
          <w:tab w:val="left" w:pos="284"/>
        </w:tabs>
        <w:ind w:left="0"/>
        <w:jc w:val="both"/>
        <w:rPr>
          <w:rFonts w:ascii="Helvetica" w:hAnsi="Helvetica" w:cs="Helvetica"/>
          <w:b/>
          <w:bCs/>
          <w:highlight w:val="yellow"/>
        </w:rPr>
      </w:pPr>
      <w:bookmarkStart w:id="3" w:name="_Hlk71258706"/>
      <w:r w:rsidRPr="008E5AF3">
        <w:rPr>
          <w:rFonts w:ascii="Helvetica" w:hAnsi="Helvetica" w:cs="Helvetica"/>
          <w:b/>
          <w:bCs/>
          <w:highlight w:val="yellow"/>
        </w:rPr>
        <w:t>Jméno a příjmení</w:t>
      </w:r>
    </w:p>
    <w:p w14:paraId="3469C662" w14:textId="77777777" w:rsidR="00757131" w:rsidRPr="008E5AF3" w:rsidRDefault="00757131" w:rsidP="00757131">
      <w:pPr>
        <w:pStyle w:val="Odstavecseseznamem"/>
        <w:tabs>
          <w:tab w:val="left" w:pos="284"/>
        </w:tabs>
        <w:ind w:left="0"/>
        <w:jc w:val="both"/>
        <w:rPr>
          <w:rFonts w:ascii="Helvetica" w:hAnsi="Helvetica" w:cs="Helvetica"/>
          <w:highlight w:val="yellow"/>
        </w:rPr>
      </w:pPr>
      <w:r w:rsidRPr="008E5AF3">
        <w:rPr>
          <w:rFonts w:ascii="Helvetica" w:hAnsi="Helvetica" w:cs="Helvetica"/>
          <w:highlight w:val="yellow"/>
        </w:rPr>
        <w:t>r. č.</w:t>
      </w:r>
    </w:p>
    <w:p w14:paraId="58EC65AE" w14:textId="77777777" w:rsidR="00757131" w:rsidRPr="008E5AF3" w:rsidRDefault="00757131" w:rsidP="00757131">
      <w:pPr>
        <w:pStyle w:val="Odstavecseseznamem"/>
        <w:tabs>
          <w:tab w:val="left" w:pos="284"/>
        </w:tabs>
        <w:ind w:left="0"/>
        <w:jc w:val="both"/>
        <w:rPr>
          <w:rFonts w:ascii="Helvetica" w:hAnsi="Helvetica" w:cs="Helvetica"/>
          <w:highlight w:val="yellow"/>
        </w:rPr>
      </w:pPr>
      <w:r w:rsidRPr="008E5AF3">
        <w:rPr>
          <w:rFonts w:ascii="Helvetica" w:hAnsi="Helvetica" w:cs="Helvetica"/>
          <w:highlight w:val="yellow"/>
        </w:rPr>
        <w:t>bytem</w:t>
      </w:r>
    </w:p>
    <w:p w14:paraId="0005BA61" w14:textId="77777777" w:rsidR="00757131" w:rsidRPr="008E5AF3" w:rsidRDefault="00757131" w:rsidP="00757131">
      <w:pPr>
        <w:pStyle w:val="Odstavecseseznamem"/>
        <w:tabs>
          <w:tab w:val="left" w:pos="284"/>
        </w:tabs>
        <w:ind w:left="0"/>
        <w:jc w:val="both"/>
        <w:rPr>
          <w:rFonts w:ascii="Helvetica" w:hAnsi="Helvetica" w:cs="Helvetica"/>
          <w:highlight w:val="yellow"/>
        </w:rPr>
      </w:pPr>
      <w:r w:rsidRPr="008E5AF3">
        <w:rPr>
          <w:rFonts w:ascii="Helvetica" w:hAnsi="Helvetica" w:cs="Helvetica"/>
          <w:highlight w:val="yellow"/>
        </w:rPr>
        <w:t xml:space="preserve">a </w:t>
      </w:r>
    </w:p>
    <w:p w14:paraId="76CBB982" w14:textId="77777777" w:rsidR="00757131" w:rsidRPr="008E5AF3" w:rsidRDefault="00757131" w:rsidP="00757131">
      <w:pPr>
        <w:pStyle w:val="Odstavecseseznamem"/>
        <w:tabs>
          <w:tab w:val="left" w:pos="284"/>
        </w:tabs>
        <w:ind w:left="0"/>
        <w:jc w:val="both"/>
        <w:rPr>
          <w:rFonts w:ascii="Helvetica" w:hAnsi="Helvetica" w:cs="Helvetica"/>
          <w:b/>
          <w:bCs/>
          <w:highlight w:val="yellow"/>
        </w:rPr>
      </w:pPr>
      <w:r w:rsidRPr="008E5AF3">
        <w:rPr>
          <w:rFonts w:ascii="Helvetica" w:hAnsi="Helvetica" w:cs="Helvetica"/>
          <w:b/>
          <w:bCs/>
          <w:highlight w:val="yellow"/>
        </w:rPr>
        <w:t>Jméno a příjmení</w:t>
      </w:r>
    </w:p>
    <w:p w14:paraId="009898C2" w14:textId="77777777" w:rsidR="00757131" w:rsidRPr="008E5AF3" w:rsidRDefault="00757131" w:rsidP="00757131">
      <w:pPr>
        <w:pStyle w:val="Odstavecseseznamem"/>
        <w:tabs>
          <w:tab w:val="left" w:pos="284"/>
        </w:tabs>
        <w:ind w:left="0"/>
        <w:jc w:val="both"/>
        <w:rPr>
          <w:rFonts w:ascii="Helvetica" w:hAnsi="Helvetica" w:cs="Helvetica"/>
          <w:highlight w:val="yellow"/>
        </w:rPr>
      </w:pPr>
      <w:r w:rsidRPr="008E5AF3">
        <w:rPr>
          <w:rFonts w:ascii="Helvetica" w:hAnsi="Helvetica" w:cs="Helvetica"/>
          <w:highlight w:val="yellow"/>
        </w:rPr>
        <w:t>r. č.</w:t>
      </w:r>
    </w:p>
    <w:p w14:paraId="7928F45C" w14:textId="77777777" w:rsidR="00757131" w:rsidRPr="008E5AF3" w:rsidRDefault="00757131" w:rsidP="00757131">
      <w:pPr>
        <w:pStyle w:val="Odstavecseseznamem"/>
        <w:tabs>
          <w:tab w:val="left" w:pos="284"/>
        </w:tabs>
        <w:ind w:left="0"/>
        <w:jc w:val="both"/>
        <w:rPr>
          <w:rFonts w:ascii="Helvetica" w:hAnsi="Helvetica" w:cs="Helvetica"/>
          <w:highlight w:val="yellow"/>
        </w:rPr>
      </w:pPr>
      <w:r w:rsidRPr="008E5AF3">
        <w:rPr>
          <w:rFonts w:ascii="Helvetica" w:hAnsi="Helvetica" w:cs="Helvetica"/>
          <w:highlight w:val="yellow"/>
        </w:rPr>
        <w:t>bytem</w:t>
      </w:r>
    </w:p>
    <w:p w14:paraId="33335BDE" w14:textId="77777777" w:rsidR="00757131" w:rsidRPr="008E5AF3" w:rsidRDefault="00757131" w:rsidP="00757131">
      <w:pPr>
        <w:pStyle w:val="Odstavecseseznamem"/>
        <w:tabs>
          <w:tab w:val="left" w:pos="284"/>
        </w:tabs>
        <w:ind w:left="0"/>
        <w:jc w:val="both"/>
        <w:rPr>
          <w:rFonts w:ascii="Helvetica" w:hAnsi="Helvetica" w:cs="Helvetica"/>
          <w:highlight w:val="yellow"/>
        </w:rPr>
      </w:pPr>
      <w:r w:rsidRPr="008E5AF3">
        <w:rPr>
          <w:rFonts w:ascii="Helvetica" w:hAnsi="Helvetica" w:cs="Helvetica"/>
          <w:highlight w:val="yellow"/>
        </w:rPr>
        <w:t>bankovní spojení:</w:t>
      </w:r>
    </w:p>
    <w:p w14:paraId="54582EFC" w14:textId="77777777" w:rsidR="00757131" w:rsidRPr="008E5AF3" w:rsidRDefault="00757131" w:rsidP="00757131">
      <w:pPr>
        <w:pStyle w:val="Odstavecseseznamem"/>
        <w:tabs>
          <w:tab w:val="left" w:pos="284"/>
        </w:tabs>
        <w:ind w:left="0"/>
        <w:jc w:val="both"/>
        <w:rPr>
          <w:rFonts w:ascii="Helvetica" w:hAnsi="Helvetica" w:cs="Helvetica"/>
          <w:highlight w:val="yellow"/>
        </w:rPr>
      </w:pPr>
      <w:r w:rsidRPr="008E5AF3">
        <w:rPr>
          <w:rFonts w:ascii="Helvetica" w:hAnsi="Helvetica" w:cs="Helvetica"/>
          <w:highlight w:val="yellow"/>
        </w:rPr>
        <w:t>telefon:</w:t>
      </w:r>
    </w:p>
    <w:p w14:paraId="560F637F"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highlight w:val="yellow"/>
        </w:rPr>
        <w:t>e-mail:</w:t>
      </w:r>
    </w:p>
    <w:p w14:paraId="2768D2D5" w14:textId="77777777" w:rsidR="00757131" w:rsidRPr="008E5AF3" w:rsidRDefault="00757131" w:rsidP="00757131">
      <w:pPr>
        <w:pStyle w:val="Odstavecseseznamem"/>
        <w:tabs>
          <w:tab w:val="left" w:pos="284"/>
        </w:tabs>
        <w:ind w:left="0"/>
        <w:jc w:val="both"/>
        <w:rPr>
          <w:rFonts w:ascii="Helvetica" w:hAnsi="Helvetica" w:cs="Helvetica"/>
        </w:rPr>
      </w:pPr>
      <w:bookmarkStart w:id="4" w:name="_Hlk65209202"/>
      <w:bookmarkEnd w:id="3"/>
      <w:r w:rsidRPr="008E5AF3">
        <w:rPr>
          <w:rFonts w:ascii="Helvetica" w:hAnsi="Helvetica" w:cs="Helvetica"/>
        </w:rPr>
        <w:t>(dále jen „</w:t>
      </w:r>
      <w:r w:rsidRPr="008E5AF3">
        <w:rPr>
          <w:rFonts w:ascii="Helvetica" w:hAnsi="Helvetica" w:cs="Helvetica"/>
          <w:b/>
          <w:bCs/>
        </w:rPr>
        <w:t>Budoucí objednatel</w:t>
      </w:r>
      <w:r w:rsidRPr="008E5AF3">
        <w:rPr>
          <w:rFonts w:ascii="Helvetica" w:hAnsi="Helvetica" w:cs="Helvetica"/>
        </w:rPr>
        <w:t>“)</w:t>
      </w:r>
    </w:p>
    <w:p w14:paraId="7B6D0B18" w14:textId="77777777" w:rsidR="00757131" w:rsidRPr="008E5AF3" w:rsidRDefault="00757131" w:rsidP="00757131">
      <w:pPr>
        <w:pStyle w:val="Odstavecseseznamem"/>
        <w:tabs>
          <w:tab w:val="left" w:pos="284"/>
        </w:tabs>
        <w:ind w:left="0"/>
        <w:jc w:val="both"/>
        <w:rPr>
          <w:rFonts w:ascii="Helvetica" w:hAnsi="Helvetica" w:cs="Helvetica"/>
        </w:rPr>
      </w:pPr>
    </w:p>
    <w:p w14:paraId="214F9021" w14:textId="77777777" w:rsidR="00757131" w:rsidRPr="008E5AF3" w:rsidRDefault="00757131" w:rsidP="00757131">
      <w:pPr>
        <w:pStyle w:val="Odstavecseseznamem"/>
        <w:tabs>
          <w:tab w:val="left" w:pos="284"/>
        </w:tabs>
        <w:ind w:left="0"/>
        <w:jc w:val="both"/>
        <w:rPr>
          <w:rFonts w:ascii="Helvetica" w:hAnsi="Helvetica" w:cs="Helvetica"/>
        </w:rPr>
      </w:pPr>
      <w:r w:rsidRPr="008E5AF3">
        <w:rPr>
          <w:rFonts w:ascii="Helvetica" w:hAnsi="Helvetica" w:cs="Helvetica"/>
        </w:rPr>
        <w:t>Společně dále také jen „</w:t>
      </w:r>
      <w:r w:rsidRPr="008E5AF3">
        <w:rPr>
          <w:rFonts w:ascii="Helvetica" w:hAnsi="Helvetica" w:cs="Helvetica"/>
          <w:b/>
        </w:rPr>
        <w:t>Smluvní strany</w:t>
      </w:r>
      <w:r w:rsidRPr="008E5AF3">
        <w:rPr>
          <w:rFonts w:ascii="Helvetica" w:hAnsi="Helvetica" w:cs="Helvetica"/>
        </w:rPr>
        <w:t>“</w:t>
      </w:r>
    </w:p>
    <w:bookmarkEnd w:id="4"/>
    <w:p w14:paraId="045917EF" w14:textId="77777777" w:rsidR="00757131" w:rsidRPr="008E5AF3" w:rsidRDefault="00757131" w:rsidP="00757131">
      <w:pPr>
        <w:jc w:val="both"/>
        <w:rPr>
          <w:rFonts w:ascii="Helvetica" w:hAnsi="Helvetica" w:cs="Helvetica"/>
          <w:bCs/>
        </w:rPr>
      </w:pPr>
    </w:p>
    <w:p w14:paraId="7621FC86" w14:textId="77777777" w:rsidR="0073103E" w:rsidRPr="008E5AF3" w:rsidRDefault="000F12D0" w:rsidP="0073103E">
      <w:pPr>
        <w:ind w:left="-360" w:firstLine="360"/>
        <w:jc w:val="center"/>
        <w:rPr>
          <w:rFonts w:ascii="Helvetica" w:hAnsi="Helvetica" w:cs="Helvetica"/>
          <w:bCs/>
        </w:rPr>
      </w:pPr>
      <w:r w:rsidRPr="008E5AF3">
        <w:rPr>
          <w:rFonts w:ascii="Helvetica" w:hAnsi="Helvetica" w:cs="Helvetica"/>
          <w:b/>
          <w:bCs/>
        </w:rPr>
        <w:br w:type="column"/>
      </w:r>
      <w:r w:rsidR="0073103E" w:rsidRPr="008E5AF3">
        <w:rPr>
          <w:rFonts w:ascii="Helvetica" w:hAnsi="Helvetica" w:cs="Helvetica"/>
          <w:b/>
          <w:bCs/>
        </w:rPr>
        <w:lastRenderedPageBreak/>
        <w:t>II.</w:t>
      </w:r>
    </w:p>
    <w:p w14:paraId="10E19B31" w14:textId="77777777" w:rsidR="0073103E" w:rsidRPr="008E5AF3" w:rsidRDefault="0073103E" w:rsidP="0073103E">
      <w:pPr>
        <w:jc w:val="center"/>
        <w:rPr>
          <w:rFonts w:ascii="Helvetica" w:hAnsi="Helvetica" w:cs="Helvetica"/>
        </w:rPr>
      </w:pPr>
      <w:r w:rsidRPr="008E5AF3">
        <w:rPr>
          <w:rFonts w:ascii="Helvetica" w:hAnsi="Helvetica" w:cs="Helvetica"/>
          <w:b/>
          <w:bCs/>
        </w:rPr>
        <w:t>Předmět smlouvy</w:t>
      </w:r>
    </w:p>
    <w:p w14:paraId="3A0B59AE" w14:textId="77777777" w:rsidR="0073103E" w:rsidRPr="008E5AF3" w:rsidRDefault="0073103E" w:rsidP="0073103E">
      <w:pPr>
        <w:ind w:left="426" w:hanging="426"/>
        <w:jc w:val="both"/>
        <w:rPr>
          <w:rFonts w:ascii="Helvetica" w:hAnsi="Helvetica" w:cs="Helvetica"/>
          <w:snapToGrid w:val="0"/>
        </w:rPr>
      </w:pPr>
    </w:p>
    <w:p w14:paraId="607C287F" w14:textId="77777777" w:rsidR="0073103E" w:rsidRPr="008E5AF3" w:rsidRDefault="0073103E" w:rsidP="0073103E">
      <w:pPr>
        <w:ind w:left="426" w:hanging="426"/>
        <w:jc w:val="both"/>
        <w:rPr>
          <w:rFonts w:ascii="Helvetica" w:hAnsi="Helvetica" w:cs="Helvetica"/>
        </w:rPr>
      </w:pPr>
      <w:r w:rsidRPr="008E5AF3">
        <w:rPr>
          <w:rFonts w:ascii="Helvetica" w:hAnsi="Helvetica" w:cs="Helvetica"/>
          <w:bCs/>
          <w:snapToGrid w:val="0"/>
        </w:rPr>
        <w:t>2.1.</w:t>
      </w:r>
      <w:r w:rsidRPr="008E5AF3">
        <w:rPr>
          <w:rFonts w:ascii="Helvetica" w:hAnsi="Helvetica" w:cs="Helvetica"/>
          <w:snapToGrid w:val="0"/>
        </w:rPr>
        <w:t xml:space="preserve"> </w:t>
      </w:r>
      <w:r w:rsidRPr="008E5AF3">
        <w:rPr>
          <w:rFonts w:ascii="Helvetica" w:hAnsi="Helvetica" w:cs="Helvetica"/>
        </w:rPr>
        <w:t xml:space="preserve">Předmětem smlouvy je závazek Smluvních stran uzavřít spolu za dále sjednaných podmínek Smlouvu o dílo, na základě které Budoucí zhotovitel provede na svůj náklad a nebezpečí pro Budoucího objednatele dodávku a montáž prefabrikovaného objektu – domu na bázi dřeva typ </w:t>
      </w:r>
      <w:bookmarkStart w:id="5" w:name="_Hlk65209017"/>
      <w:r w:rsidRPr="008E5AF3">
        <w:rPr>
          <w:rFonts w:ascii="Helvetica" w:hAnsi="Helvetica" w:cs="Helvetica"/>
          <w:b/>
        </w:rPr>
        <w:t xml:space="preserve">RD </w:t>
      </w:r>
      <w:r w:rsidRPr="008E5AF3">
        <w:rPr>
          <w:rFonts w:ascii="Helvetica" w:hAnsi="Helvetica" w:cs="Helvetica"/>
          <w:b/>
          <w:highlight w:val="yellow"/>
        </w:rPr>
        <w:t>……………..</w:t>
      </w:r>
      <w:r w:rsidRPr="008E5AF3">
        <w:rPr>
          <w:rFonts w:ascii="Helvetica" w:hAnsi="Helvetica" w:cs="Helvetica"/>
          <w:b/>
        </w:rPr>
        <w:t xml:space="preserve">, </w:t>
      </w:r>
      <w:r w:rsidRPr="008E5AF3">
        <w:rPr>
          <w:rFonts w:ascii="Helvetica" w:hAnsi="Helvetica" w:cs="Helvetica"/>
          <w:b/>
          <w:highlight w:val="yellow"/>
        </w:rPr>
        <w:t>bez/včetně základové desky,</w:t>
      </w:r>
      <w:r w:rsidRPr="008E5AF3">
        <w:rPr>
          <w:rFonts w:ascii="Helvetica" w:hAnsi="Helvetica" w:cs="Helvetica"/>
          <w:b/>
        </w:rPr>
        <w:t xml:space="preserve"> </w:t>
      </w:r>
      <w:r w:rsidRPr="008E5AF3">
        <w:rPr>
          <w:rFonts w:ascii="Helvetica" w:hAnsi="Helvetica" w:cs="Helvetica"/>
        </w:rPr>
        <w:t xml:space="preserve">počet kusů: </w:t>
      </w:r>
      <w:r w:rsidRPr="008E5AF3">
        <w:rPr>
          <w:rFonts w:ascii="Helvetica" w:hAnsi="Helvetica" w:cs="Helvetica"/>
          <w:b/>
          <w:highlight w:val="yellow"/>
        </w:rPr>
        <w:t>……</w:t>
      </w:r>
      <w:bookmarkEnd w:id="5"/>
      <w:r w:rsidRPr="008E5AF3">
        <w:rPr>
          <w:rFonts w:ascii="Helvetica" w:hAnsi="Helvetica" w:cs="Helvetica"/>
          <w:b/>
        </w:rPr>
        <w:t xml:space="preserve">, </w:t>
      </w:r>
      <w:r w:rsidRPr="008E5AF3">
        <w:rPr>
          <w:rFonts w:ascii="Helvetica" w:hAnsi="Helvetica" w:cs="Helvetica"/>
          <w:bCs/>
        </w:rPr>
        <w:t xml:space="preserve">jenž </w:t>
      </w:r>
      <w:r w:rsidRPr="008E5AF3">
        <w:rPr>
          <w:rFonts w:ascii="Helvetica" w:hAnsi="Helvetica" w:cs="Helvetica"/>
        </w:rPr>
        <w:t xml:space="preserve">Budoucí objednatel převezme a zaplatí za to Budoucímu zhotoviteli sjednanou cenu. </w:t>
      </w:r>
    </w:p>
    <w:p w14:paraId="162A8A7F" w14:textId="77777777" w:rsidR="0073103E" w:rsidRPr="008E5AF3" w:rsidRDefault="0073103E" w:rsidP="0073103E">
      <w:pPr>
        <w:ind w:left="426" w:hanging="426"/>
        <w:jc w:val="both"/>
        <w:rPr>
          <w:rFonts w:ascii="Helvetica" w:hAnsi="Helvetica" w:cs="Helvetica"/>
        </w:rPr>
      </w:pPr>
    </w:p>
    <w:p w14:paraId="790FF55D" w14:textId="77777777" w:rsidR="0073103E" w:rsidRPr="008E5AF3" w:rsidRDefault="0073103E" w:rsidP="0073103E">
      <w:pPr>
        <w:tabs>
          <w:tab w:val="left" w:pos="180"/>
        </w:tabs>
        <w:ind w:left="426" w:hanging="426"/>
        <w:jc w:val="both"/>
        <w:rPr>
          <w:rFonts w:ascii="Helvetica" w:hAnsi="Helvetica" w:cs="Helvetica"/>
        </w:rPr>
      </w:pPr>
      <w:r w:rsidRPr="008E5AF3">
        <w:rPr>
          <w:rFonts w:ascii="Helvetica" w:hAnsi="Helvetica" w:cs="Helvetica"/>
          <w:bCs/>
          <w:snapToGrid w:val="0"/>
        </w:rPr>
        <w:t>2.2.</w:t>
      </w:r>
      <w:r w:rsidRPr="008E5AF3">
        <w:rPr>
          <w:rFonts w:ascii="Helvetica" w:hAnsi="Helvetica" w:cs="Helvetica"/>
          <w:snapToGrid w:val="0"/>
        </w:rPr>
        <w:t xml:space="preserve"> Dílo bude na žádost Budoucího objednatele realizováno n</w:t>
      </w:r>
      <w:r w:rsidRPr="008E5AF3">
        <w:rPr>
          <w:rFonts w:ascii="Helvetica" w:hAnsi="Helvetica" w:cs="Helvetica"/>
        </w:rPr>
        <w:t xml:space="preserve">a pozemku parc.č. </w:t>
      </w:r>
      <w:r w:rsidRPr="008E5AF3">
        <w:rPr>
          <w:rFonts w:ascii="Helvetica" w:hAnsi="Helvetica" w:cs="Helvetica"/>
          <w:highlight w:val="yellow"/>
        </w:rPr>
        <w:t>……….</w:t>
      </w:r>
      <w:r w:rsidRPr="008E5AF3">
        <w:rPr>
          <w:rFonts w:ascii="Helvetica" w:hAnsi="Helvetica" w:cs="Helvetica"/>
        </w:rPr>
        <w:t xml:space="preserve">, </w:t>
      </w:r>
    </w:p>
    <w:p w14:paraId="7444D8B5" w14:textId="77777777" w:rsidR="0073103E" w:rsidRPr="008E5AF3" w:rsidRDefault="0073103E" w:rsidP="0073103E">
      <w:pPr>
        <w:tabs>
          <w:tab w:val="left" w:pos="180"/>
        </w:tabs>
        <w:ind w:left="426" w:hanging="426"/>
        <w:jc w:val="both"/>
        <w:rPr>
          <w:rFonts w:ascii="Helvetica" w:hAnsi="Helvetica" w:cs="Helvetica"/>
        </w:rPr>
      </w:pPr>
      <w:r w:rsidRPr="008E5AF3">
        <w:rPr>
          <w:rFonts w:ascii="Helvetica" w:hAnsi="Helvetica" w:cs="Helvetica"/>
        </w:rPr>
        <w:tab/>
      </w:r>
      <w:r w:rsidRPr="008E5AF3">
        <w:rPr>
          <w:rFonts w:ascii="Helvetica" w:hAnsi="Helvetica" w:cs="Helvetica"/>
        </w:rPr>
        <w:tab/>
        <w:t>v k.ú.:</w:t>
      </w:r>
      <w:r w:rsidRPr="008E5AF3">
        <w:rPr>
          <w:rFonts w:ascii="Helvetica" w:hAnsi="Helvetica" w:cs="Helvetica"/>
          <w:highlight w:val="yellow"/>
        </w:rPr>
        <w:t>…………..</w:t>
      </w:r>
      <w:r w:rsidRPr="008E5AF3">
        <w:rPr>
          <w:rFonts w:ascii="Helvetica" w:hAnsi="Helvetica" w:cs="Helvetica"/>
        </w:rPr>
        <w:t xml:space="preserve">, obec: </w:t>
      </w:r>
      <w:r w:rsidRPr="008E5AF3">
        <w:rPr>
          <w:rFonts w:ascii="Helvetica" w:hAnsi="Helvetica" w:cs="Helvetica"/>
          <w:highlight w:val="yellow"/>
        </w:rPr>
        <w:t>……………</w:t>
      </w:r>
      <w:r w:rsidRPr="008E5AF3">
        <w:rPr>
          <w:rFonts w:ascii="Helvetica" w:hAnsi="Helvetica" w:cs="Helvetica"/>
        </w:rPr>
        <w:t xml:space="preserve">, PSČ: </w:t>
      </w:r>
      <w:r w:rsidRPr="008E5AF3">
        <w:rPr>
          <w:rFonts w:ascii="Helvetica" w:hAnsi="Helvetica" w:cs="Helvetica"/>
          <w:highlight w:val="yellow"/>
        </w:rPr>
        <w:t>……….,</w:t>
      </w:r>
      <w:r w:rsidRPr="008E5AF3">
        <w:rPr>
          <w:rFonts w:ascii="Helvetica" w:hAnsi="Helvetica" w:cs="Helvetica"/>
        </w:rPr>
        <w:t xml:space="preserve"> okres: </w:t>
      </w:r>
      <w:r w:rsidRPr="008E5AF3">
        <w:rPr>
          <w:rFonts w:ascii="Helvetica" w:hAnsi="Helvetica" w:cs="Helvetica"/>
          <w:highlight w:val="yellow"/>
        </w:rPr>
        <w:t>………….</w:t>
      </w:r>
      <w:r w:rsidRPr="008E5AF3">
        <w:rPr>
          <w:rFonts w:ascii="Helvetica" w:hAnsi="Helvetica" w:cs="Helvetica"/>
        </w:rPr>
        <w:t xml:space="preserve">  </w:t>
      </w:r>
    </w:p>
    <w:p w14:paraId="103A9590" w14:textId="77777777" w:rsidR="0073103E" w:rsidRPr="008E5AF3" w:rsidRDefault="0073103E" w:rsidP="0073103E">
      <w:pPr>
        <w:ind w:left="426"/>
        <w:jc w:val="both"/>
        <w:rPr>
          <w:rFonts w:ascii="Helvetica" w:hAnsi="Helvetica" w:cs="Helvetica"/>
        </w:rPr>
      </w:pPr>
      <w:r w:rsidRPr="008E5AF3">
        <w:rPr>
          <w:rFonts w:ascii="Helvetica" w:hAnsi="Helvetica" w:cs="Helvetica"/>
          <w:highlight w:val="yellow"/>
        </w:rPr>
        <w:t>Budoucí objednatel prohlašuje, že je vlastníkem pozemku, což dokládá příslušným výpisem z listu vlastnictví, který tvoří formou přílohy nedílnou součást této smlouvy / a zavazuje se tuto skutečnost doložit Budoucímu zhotoviteli příslušným výpisem z listu vlastnictví nejpozději ke dni uzavření Smlouvy o dílo.</w:t>
      </w:r>
    </w:p>
    <w:p w14:paraId="328867E4" w14:textId="77777777" w:rsidR="0073103E" w:rsidRPr="008E5AF3" w:rsidRDefault="0073103E" w:rsidP="0073103E">
      <w:pPr>
        <w:ind w:left="426"/>
        <w:jc w:val="both"/>
        <w:rPr>
          <w:rFonts w:ascii="Helvetica" w:hAnsi="Helvetica" w:cs="Helvetica"/>
        </w:rPr>
      </w:pPr>
    </w:p>
    <w:p w14:paraId="3606609C" w14:textId="77777777" w:rsidR="0073103E" w:rsidRPr="008E5AF3" w:rsidRDefault="0073103E" w:rsidP="0073103E">
      <w:pPr>
        <w:ind w:left="426" w:hanging="426"/>
        <w:jc w:val="both"/>
        <w:rPr>
          <w:rFonts w:ascii="Helvetica" w:hAnsi="Helvetica" w:cs="Helvetica"/>
        </w:rPr>
      </w:pPr>
      <w:r w:rsidRPr="008E5AF3">
        <w:rPr>
          <w:rFonts w:ascii="Helvetica" w:hAnsi="Helvetica" w:cs="Helvetica"/>
          <w:bCs/>
          <w:snapToGrid w:val="0"/>
        </w:rPr>
        <w:t>2.3.</w:t>
      </w:r>
      <w:r w:rsidRPr="008E5AF3">
        <w:rPr>
          <w:rFonts w:ascii="Helvetica" w:hAnsi="Helvetica" w:cs="Helvetica"/>
          <w:snapToGrid w:val="0"/>
        </w:rPr>
        <w:t xml:space="preserve"> </w:t>
      </w:r>
      <w:r w:rsidRPr="008E5AF3">
        <w:rPr>
          <w:rFonts w:ascii="Helvetica" w:hAnsi="Helvetica" w:cs="Helvetica"/>
        </w:rPr>
        <w:t xml:space="preserve">Předpokládaný termín realizace díla je </w:t>
      </w:r>
      <w:r w:rsidRPr="008E5AF3">
        <w:rPr>
          <w:rFonts w:ascii="Helvetica" w:hAnsi="Helvetica" w:cs="Helvetica"/>
          <w:b/>
          <w:highlight w:val="yellow"/>
        </w:rPr>
        <w:t>….</w:t>
      </w:r>
      <w:r w:rsidRPr="008E5AF3">
        <w:rPr>
          <w:rFonts w:ascii="Helvetica" w:hAnsi="Helvetica" w:cs="Helvetica"/>
          <w:b/>
        </w:rPr>
        <w:t xml:space="preserve"> čtvrtletí roku </w:t>
      </w:r>
      <w:r w:rsidRPr="008E5AF3">
        <w:rPr>
          <w:rFonts w:ascii="Helvetica" w:hAnsi="Helvetica" w:cs="Helvetica"/>
          <w:b/>
          <w:highlight w:val="yellow"/>
        </w:rPr>
        <w:t>…….</w:t>
      </w:r>
      <w:r w:rsidRPr="008E5AF3">
        <w:rPr>
          <w:rFonts w:ascii="Helvetica" w:hAnsi="Helvetica" w:cs="Helvetica"/>
          <w:b/>
        </w:rPr>
        <w:t xml:space="preserve">. </w:t>
      </w:r>
      <w:r w:rsidRPr="008E5AF3">
        <w:rPr>
          <w:rFonts w:ascii="Helvetica" w:hAnsi="Helvetica" w:cs="Helvetica"/>
          <w:bCs/>
        </w:rPr>
        <w:t>Budoucí objednatel bere na vědomí, že tento termín je možné dodržet pouze za předpokladu splnění veškerých jeho povinností z této smlouvy, uzavření Smlouvy o dílo v dále sjednaném termínu a splnění dalších povinností ze Smlouvy o dílo.</w:t>
      </w:r>
    </w:p>
    <w:p w14:paraId="2DB4FECA" w14:textId="77777777" w:rsidR="0073103E" w:rsidRPr="008E5AF3" w:rsidRDefault="0073103E" w:rsidP="0073103E">
      <w:pPr>
        <w:jc w:val="both"/>
        <w:rPr>
          <w:rFonts w:ascii="Helvetica" w:hAnsi="Helvetica" w:cs="Helvetica"/>
        </w:rPr>
      </w:pPr>
    </w:p>
    <w:p w14:paraId="139F551E" w14:textId="77777777" w:rsidR="0073103E" w:rsidRPr="008E5AF3" w:rsidRDefault="0073103E" w:rsidP="0073103E">
      <w:pPr>
        <w:jc w:val="center"/>
        <w:rPr>
          <w:rFonts w:ascii="Helvetica" w:hAnsi="Helvetica" w:cs="Helvetica"/>
          <w:b/>
          <w:bCs/>
        </w:rPr>
      </w:pPr>
      <w:r w:rsidRPr="008E5AF3">
        <w:rPr>
          <w:rFonts w:ascii="Helvetica" w:hAnsi="Helvetica" w:cs="Helvetica"/>
          <w:b/>
          <w:bCs/>
        </w:rPr>
        <w:t>III.</w:t>
      </w:r>
    </w:p>
    <w:p w14:paraId="6291092F" w14:textId="77777777" w:rsidR="0073103E" w:rsidRPr="008E5AF3" w:rsidRDefault="0073103E" w:rsidP="0073103E">
      <w:pPr>
        <w:jc w:val="center"/>
        <w:rPr>
          <w:rFonts w:ascii="Helvetica" w:hAnsi="Helvetica" w:cs="Helvetica"/>
          <w:b/>
          <w:bCs/>
        </w:rPr>
      </w:pPr>
      <w:r w:rsidRPr="008E5AF3">
        <w:rPr>
          <w:rFonts w:ascii="Helvetica" w:hAnsi="Helvetica" w:cs="Helvetica"/>
          <w:b/>
          <w:bCs/>
        </w:rPr>
        <w:t>Termín uzavření budoucí smlouvy</w:t>
      </w:r>
    </w:p>
    <w:p w14:paraId="711A2D22" w14:textId="77777777" w:rsidR="0073103E" w:rsidRPr="008E5AF3" w:rsidRDefault="0073103E" w:rsidP="0073103E">
      <w:pPr>
        <w:jc w:val="center"/>
        <w:rPr>
          <w:rFonts w:ascii="Helvetica" w:hAnsi="Helvetica" w:cs="Helvetica"/>
          <w:b/>
          <w:bCs/>
        </w:rPr>
      </w:pPr>
    </w:p>
    <w:p w14:paraId="1442621F" w14:textId="016A82D3" w:rsidR="0073103E" w:rsidRPr="008E5AF3" w:rsidRDefault="0073103E" w:rsidP="0073103E">
      <w:pPr>
        <w:numPr>
          <w:ilvl w:val="1"/>
          <w:numId w:val="45"/>
        </w:numPr>
        <w:tabs>
          <w:tab w:val="clear" w:pos="450"/>
          <w:tab w:val="num" w:pos="180"/>
        </w:tabs>
        <w:autoSpaceDE w:val="0"/>
        <w:autoSpaceDN w:val="0"/>
        <w:jc w:val="both"/>
        <w:rPr>
          <w:rFonts w:ascii="Helvetica" w:hAnsi="Helvetica" w:cs="Helvetica"/>
        </w:rPr>
      </w:pPr>
      <w:r w:rsidRPr="008E5AF3">
        <w:rPr>
          <w:rFonts w:ascii="Helvetica" w:hAnsi="Helvetica" w:cs="Helvetica"/>
        </w:rPr>
        <w:t xml:space="preserve">Smluvní strany se zavazují spolu uzavřít Smlouvu o dílo </w:t>
      </w:r>
      <w:r w:rsidRPr="008E5AF3">
        <w:rPr>
          <w:rFonts w:ascii="Helvetica" w:hAnsi="Helvetica" w:cs="Helvetica"/>
          <w:b/>
          <w:bCs/>
        </w:rPr>
        <w:t xml:space="preserve">nejpozději do </w:t>
      </w:r>
      <w:r w:rsidR="0021202B" w:rsidRPr="008E5AF3">
        <w:rPr>
          <w:rFonts w:ascii="Helvetica" w:hAnsi="Helvetica" w:cs="Helvetica"/>
          <w:b/>
          <w:bCs/>
          <w:highlight w:val="yellow"/>
        </w:rPr>
        <w:t>…………</w:t>
      </w:r>
      <w:r w:rsidR="0021202B" w:rsidRPr="008E5AF3">
        <w:rPr>
          <w:rFonts w:ascii="Helvetica" w:hAnsi="Helvetica" w:cs="Helvetica"/>
          <w:b/>
          <w:bCs/>
        </w:rPr>
        <w:t>,</w:t>
      </w:r>
      <w:r w:rsidRPr="008E5AF3">
        <w:rPr>
          <w:rFonts w:ascii="Helvetica" w:hAnsi="Helvetica" w:cs="Helvetica"/>
        </w:rPr>
        <w:t xml:space="preserve"> a</w:t>
      </w:r>
      <w:r w:rsidRPr="008E5AF3">
        <w:rPr>
          <w:rFonts w:ascii="Helvetica" w:hAnsi="Helvetica" w:cs="Helvetica"/>
          <w:bCs/>
        </w:rPr>
        <w:t xml:space="preserve"> to za předpokladu, že Budoucí objednatel </w:t>
      </w:r>
      <w:r w:rsidR="00FF2DB6" w:rsidRPr="008E5AF3">
        <w:rPr>
          <w:rFonts w:ascii="Helvetica" w:hAnsi="Helvetica" w:cs="Helvetica"/>
          <w:bCs/>
        </w:rPr>
        <w:t xml:space="preserve">bude disponovat projektovou dokumentací zpracovanou Budoucím zhotovitelem a </w:t>
      </w:r>
      <w:r w:rsidRPr="008E5AF3">
        <w:rPr>
          <w:rFonts w:ascii="Helvetica" w:hAnsi="Helvetica" w:cs="Helvetica"/>
          <w:bCs/>
        </w:rPr>
        <w:t>splní veškeré povinnosti sjednané dále v</w:t>
      </w:r>
      <w:r w:rsidR="00FF2DB6" w:rsidRPr="008E5AF3">
        <w:rPr>
          <w:rFonts w:ascii="Helvetica" w:hAnsi="Helvetica" w:cs="Helvetica"/>
          <w:bCs/>
        </w:rPr>
        <w:t xml:space="preserve"> ustanovení 4.5. </w:t>
      </w:r>
      <w:r w:rsidRPr="008E5AF3">
        <w:rPr>
          <w:rFonts w:ascii="Helvetica" w:hAnsi="Helvetica" w:cs="Helvetica"/>
          <w:bCs/>
        </w:rPr>
        <w:t xml:space="preserve">této smlouvy – </w:t>
      </w:r>
      <w:r w:rsidRPr="008E5AF3">
        <w:rPr>
          <w:rFonts w:ascii="Helvetica" w:hAnsi="Helvetica" w:cs="Helvetica"/>
          <w:b/>
        </w:rPr>
        <w:t xml:space="preserve">splnění těchto </w:t>
      </w:r>
      <w:r w:rsidR="00FF2DB6" w:rsidRPr="008E5AF3">
        <w:rPr>
          <w:rFonts w:ascii="Helvetica" w:hAnsi="Helvetica" w:cs="Helvetica"/>
          <w:b/>
        </w:rPr>
        <w:t>podmínek</w:t>
      </w:r>
      <w:r w:rsidRPr="008E5AF3">
        <w:rPr>
          <w:rFonts w:ascii="Helvetica" w:hAnsi="Helvetica" w:cs="Helvetica"/>
          <w:b/>
        </w:rPr>
        <w:t xml:space="preserve"> je předpokladem pro uzavření Smlouvy o dílo</w:t>
      </w:r>
      <w:r w:rsidRPr="008E5AF3">
        <w:rPr>
          <w:rFonts w:ascii="Helvetica" w:hAnsi="Helvetica" w:cs="Helvetica"/>
          <w:bCs/>
        </w:rPr>
        <w:t>.</w:t>
      </w:r>
    </w:p>
    <w:p w14:paraId="51BB00F9" w14:textId="77777777" w:rsidR="0073103E" w:rsidRPr="008E5AF3" w:rsidRDefault="0073103E" w:rsidP="0073103E">
      <w:pPr>
        <w:autoSpaceDE w:val="0"/>
        <w:autoSpaceDN w:val="0"/>
        <w:ind w:left="450"/>
        <w:jc w:val="both"/>
        <w:rPr>
          <w:rFonts w:ascii="Helvetica" w:hAnsi="Helvetica" w:cs="Helvetica"/>
        </w:rPr>
      </w:pPr>
    </w:p>
    <w:p w14:paraId="0E2135C3" w14:textId="597F0A44" w:rsidR="0073103E" w:rsidRPr="008E5AF3" w:rsidRDefault="0073103E" w:rsidP="0073103E">
      <w:pPr>
        <w:numPr>
          <w:ilvl w:val="1"/>
          <w:numId w:val="45"/>
        </w:numPr>
        <w:autoSpaceDE w:val="0"/>
        <w:autoSpaceDN w:val="0"/>
        <w:jc w:val="both"/>
        <w:rPr>
          <w:rFonts w:ascii="Helvetica" w:hAnsi="Helvetica" w:cs="Helvetica"/>
        </w:rPr>
      </w:pPr>
      <w:r w:rsidRPr="008E5AF3">
        <w:rPr>
          <w:rFonts w:ascii="Helvetica" w:hAnsi="Helvetica" w:cs="Helvetica"/>
        </w:rPr>
        <w:t>Pokud Budoucí objednatel v uvedeném termínu</w:t>
      </w:r>
      <w:r w:rsidRPr="008E5AF3">
        <w:rPr>
          <w:rFonts w:ascii="Helvetica" w:hAnsi="Helvetica" w:cs="Helvetica"/>
          <w:bCs/>
        </w:rPr>
        <w:t xml:space="preserve"> veškeré povinnosti sjednané dále v </w:t>
      </w:r>
      <w:r w:rsidR="00D001FE" w:rsidRPr="008E5AF3">
        <w:rPr>
          <w:rFonts w:ascii="Helvetica" w:hAnsi="Helvetica" w:cs="Helvetica"/>
          <w:bCs/>
        </w:rPr>
        <w:t xml:space="preserve">ustanovení 4.5. </w:t>
      </w:r>
      <w:r w:rsidRPr="008E5AF3">
        <w:rPr>
          <w:rFonts w:ascii="Helvetica" w:hAnsi="Helvetica" w:cs="Helvetica"/>
          <w:bCs/>
        </w:rPr>
        <w:t>této smlouvy</w:t>
      </w:r>
      <w:r w:rsidRPr="008E5AF3">
        <w:rPr>
          <w:rFonts w:ascii="Helvetica" w:hAnsi="Helvetica" w:cs="Helvetica"/>
        </w:rPr>
        <w:t xml:space="preserve"> nesplní, je Budoucí zhotovitel oprávněn od této smlouvy odstoupit. Doručením písemného odstoupení od smlouvy Budoucímu objednateli tato smlouva se závazkem Budoucího zhotovitele uzavřít Smlouvu o dílo zaniká; peněžité nároky Budoucího zhotovitele vzniklé za dobu trvání této smlouvy však trvají i nadále.</w:t>
      </w:r>
    </w:p>
    <w:p w14:paraId="65C94363" w14:textId="77777777" w:rsidR="009467BC" w:rsidRPr="008E5AF3" w:rsidRDefault="009467BC" w:rsidP="009467BC">
      <w:pPr>
        <w:pStyle w:val="Odstavecseseznamem"/>
        <w:rPr>
          <w:rFonts w:ascii="Helvetica" w:hAnsi="Helvetica" w:cs="Helvetica"/>
        </w:rPr>
      </w:pPr>
    </w:p>
    <w:p w14:paraId="79B9BE5F" w14:textId="6CDC755E" w:rsidR="009467BC" w:rsidRPr="008E5AF3" w:rsidRDefault="009467BC" w:rsidP="0073103E">
      <w:pPr>
        <w:numPr>
          <w:ilvl w:val="1"/>
          <w:numId w:val="45"/>
        </w:numPr>
        <w:autoSpaceDE w:val="0"/>
        <w:autoSpaceDN w:val="0"/>
        <w:jc w:val="both"/>
        <w:rPr>
          <w:rFonts w:ascii="Helvetica" w:hAnsi="Helvetica" w:cs="Helvetica"/>
          <w:bCs/>
        </w:rPr>
      </w:pPr>
      <w:r w:rsidRPr="008E5AF3">
        <w:rPr>
          <w:rFonts w:ascii="Helvetica" w:hAnsi="Helvetica" w:cs="Helvetica"/>
          <w:bCs/>
        </w:rPr>
        <w:t xml:space="preserve">Budoucí objednatel se zavazuje předložit Budoucímu zhotoviteli pravomocné stavební povolení (souhlas s provedením ohlášené stavby) </w:t>
      </w:r>
      <w:r w:rsidRPr="008E5AF3">
        <w:rPr>
          <w:rFonts w:ascii="Helvetica" w:hAnsi="Helvetica" w:cs="Helvetica"/>
          <w:b/>
        </w:rPr>
        <w:t xml:space="preserve">nejpozději do </w:t>
      </w:r>
      <w:r w:rsidRPr="008E5AF3">
        <w:rPr>
          <w:rFonts w:ascii="Helvetica" w:hAnsi="Helvetica" w:cs="Helvetica"/>
          <w:b/>
          <w:highlight w:val="yellow"/>
        </w:rPr>
        <w:t>……………..</w:t>
      </w:r>
    </w:p>
    <w:p w14:paraId="2B18437F" w14:textId="77777777" w:rsidR="0073103E" w:rsidRPr="008E5AF3" w:rsidRDefault="0073103E" w:rsidP="0073103E">
      <w:pPr>
        <w:rPr>
          <w:rFonts w:ascii="Helvetica" w:hAnsi="Helvetica" w:cs="Helvetica"/>
          <w:b/>
          <w:bCs/>
        </w:rPr>
      </w:pPr>
    </w:p>
    <w:p w14:paraId="5CE227D1" w14:textId="77777777" w:rsidR="0073103E" w:rsidRPr="008E5AF3" w:rsidRDefault="0073103E" w:rsidP="0073103E">
      <w:pPr>
        <w:jc w:val="center"/>
        <w:rPr>
          <w:rFonts w:ascii="Helvetica" w:hAnsi="Helvetica" w:cs="Helvetica"/>
          <w:b/>
          <w:bCs/>
        </w:rPr>
      </w:pPr>
      <w:r w:rsidRPr="008E5AF3">
        <w:rPr>
          <w:rFonts w:ascii="Helvetica" w:hAnsi="Helvetica" w:cs="Helvetica"/>
          <w:b/>
          <w:bCs/>
        </w:rPr>
        <w:t>IV.</w:t>
      </w:r>
    </w:p>
    <w:p w14:paraId="6B1E5E1B" w14:textId="77777777" w:rsidR="0073103E" w:rsidRPr="008E5AF3" w:rsidRDefault="0073103E" w:rsidP="0073103E">
      <w:pPr>
        <w:jc w:val="center"/>
        <w:rPr>
          <w:rFonts w:ascii="Helvetica" w:hAnsi="Helvetica" w:cs="Helvetica"/>
          <w:b/>
          <w:bCs/>
        </w:rPr>
      </w:pPr>
      <w:r w:rsidRPr="008E5AF3">
        <w:rPr>
          <w:rFonts w:ascii="Helvetica" w:hAnsi="Helvetica" w:cs="Helvetica"/>
          <w:b/>
          <w:bCs/>
        </w:rPr>
        <w:t>Povinnosti smluvních stran</w:t>
      </w:r>
    </w:p>
    <w:p w14:paraId="070D2234" w14:textId="77777777" w:rsidR="0073103E" w:rsidRPr="008E5AF3" w:rsidRDefault="0073103E" w:rsidP="0073103E">
      <w:pPr>
        <w:jc w:val="center"/>
        <w:rPr>
          <w:rFonts w:ascii="Helvetica" w:hAnsi="Helvetica" w:cs="Helvetica"/>
          <w:b/>
          <w:bCs/>
        </w:rPr>
      </w:pPr>
    </w:p>
    <w:p w14:paraId="1DE5EA0D" w14:textId="09CBA24A" w:rsidR="0073103E" w:rsidRPr="008E5AF3" w:rsidRDefault="0073103E" w:rsidP="0073103E">
      <w:pPr>
        <w:pStyle w:val="muj1"/>
        <w:spacing w:before="0" w:line="240" w:lineRule="auto"/>
        <w:ind w:left="426" w:hanging="426"/>
        <w:rPr>
          <w:rFonts w:ascii="Helvetica" w:hAnsi="Helvetica" w:cs="Helvetica"/>
          <w:bCs/>
          <w:sz w:val="24"/>
          <w:szCs w:val="24"/>
        </w:rPr>
      </w:pPr>
      <w:r w:rsidRPr="008E5AF3">
        <w:rPr>
          <w:rFonts w:ascii="Helvetica" w:hAnsi="Helvetica" w:cs="Helvetica"/>
          <w:bCs/>
          <w:sz w:val="24"/>
          <w:szCs w:val="24"/>
        </w:rPr>
        <w:t>4.1.</w:t>
      </w:r>
      <w:r w:rsidRPr="008E5AF3">
        <w:rPr>
          <w:rFonts w:ascii="Helvetica" w:hAnsi="Helvetica" w:cs="Helvetica"/>
          <w:b/>
          <w:bCs/>
          <w:sz w:val="24"/>
          <w:szCs w:val="24"/>
        </w:rPr>
        <w:t xml:space="preserve"> </w:t>
      </w:r>
      <w:r w:rsidRPr="008E5AF3">
        <w:rPr>
          <w:rFonts w:ascii="Helvetica" w:hAnsi="Helvetica" w:cs="Helvetica"/>
          <w:bCs/>
          <w:sz w:val="24"/>
          <w:szCs w:val="24"/>
        </w:rPr>
        <w:t>Budoucí objednatel se zavazuje projednat na příslušném stavebním úřadě souhlas s výstavbou objektu dle této smlouvy, zajistit požadovaný rozsah projektové dokumentace včetně zastavovacího plánu a zajistit požadovaná vyjádření</w:t>
      </w:r>
      <w:r w:rsidR="00A356D2" w:rsidRPr="008E5AF3">
        <w:rPr>
          <w:rFonts w:ascii="Helvetica" w:hAnsi="Helvetica" w:cs="Helvetica"/>
          <w:bCs/>
          <w:sz w:val="24"/>
          <w:szCs w:val="24"/>
        </w:rPr>
        <w:t>.</w:t>
      </w:r>
      <w:r w:rsidRPr="008E5AF3">
        <w:rPr>
          <w:rFonts w:ascii="Helvetica" w:hAnsi="Helvetica" w:cs="Helvetica"/>
          <w:bCs/>
          <w:sz w:val="24"/>
          <w:szCs w:val="24"/>
        </w:rPr>
        <w:t xml:space="preserve"> </w:t>
      </w:r>
    </w:p>
    <w:p w14:paraId="1850C14D" w14:textId="77777777" w:rsidR="0073103E" w:rsidRPr="008E5AF3" w:rsidRDefault="0073103E" w:rsidP="0073103E">
      <w:pPr>
        <w:pStyle w:val="muj1"/>
        <w:spacing w:before="0" w:line="240" w:lineRule="auto"/>
        <w:ind w:left="426" w:hanging="426"/>
        <w:rPr>
          <w:rFonts w:ascii="Helvetica" w:hAnsi="Helvetica" w:cs="Helvetica"/>
          <w:bCs/>
          <w:sz w:val="24"/>
          <w:szCs w:val="24"/>
        </w:rPr>
      </w:pPr>
    </w:p>
    <w:p w14:paraId="6D1472DF" w14:textId="59F9499E" w:rsidR="0073103E" w:rsidRPr="008E5AF3" w:rsidRDefault="0073103E" w:rsidP="0073103E">
      <w:pPr>
        <w:pStyle w:val="muj1"/>
        <w:spacing w:before="0" w:line="240" w:lineRule="auto"/>
        <w:ind w:left="426" w:hanging="426"/>
        <w:rPr>
          <w:rFonts w:ascii="Helvetica" w:hAnsi="Helvetica" w:cs="Helvetica"/>
          <w:sz w:val="24"/>
          <w:szCs w:val="24"/>
        </w:rPr>
      </w:pPr>
      <w:r w:rsidRPr="008E5AF3">
        <w:rPr>
          <w:rFonts w:ascii="Helvetica" w:hAnsi="Helvetica" w:cs="Helvetica"/>
          <w:bCs/>
          <w:sz w:val="24"/>
          <w:szCs w:val="24"/>
        </w:rPr>
        <w:t>4.2.</w:t>
      </w:r>
      <w:r w:rsidRPr="008E5AF3">
        <w:rPr>
          <w:rFonts w:ascii="Helvetica" w:hAnsi="Helvetica" w:cs="Helvetica"/>
          <w:bCs/>
          <w:sz w:val="24"/>
          <w:szCs w:val="24"/>
        </w:rPr>
        <w:tab/>
      </w:r>
      <w:r w:rsidRPr="008E5AF3">
        <w:rPr>
          <w:rFonts w:ascii="Helvetica" w:hAnsi="Helvetica" w:cs="Helvetica"/>
          <w:sz w:val="24"/>
          <w:szCs w:val="24"/>
        </w:rPr>
        <w:t xml:space="preserve">Budoucí zhotovitel se zavazuje do </w:t>
      </w:r>
      <w:r w:rsidRPr="008E5AF3">
        <w:rPr>
          <w:rFonts w:ascii="Helvetica" w:hAnsi="Helvetica" w:cs="Helvetica"/>
          <w:sz w:val="24"/>
          <w:szCs w:val="24"/>
          <w:highlight w:val="yellow"/>
        </w:rPr>
        <w:t>5 týdnů</w:t>
      </w:r>
      <w:r w:rsidRPr="008E5AF3">
        <w:rPr>
          <w:rFonts w:ascii="Helvetica" w:hAnsi="Helvetica" w:cs="Helvetica"/>
          <w:sz w:val="24"/>
          <w:szCs w:val="24"/>
        </w:rPr>
        <w:t xml:space="preserve"> od uzavření této smlouvy a </w:t>
      </w:r>
      <w:r w:rsidR="005A2309" w:rsidRPr="008E5AF3">
        <w:rPr>
          <w:rFonts w:ascii="Helvetica" w:hAnsi="Helvetica" w:cs="Helvetica"/>
          <w:sz w:val="24"/>
          <w:szCs w:val="24"/>
        </w:rPr>
        <w:t xml:space="preserve">obdržení </w:t>
      </w:r>
      <w:r w:rsidRPr="008E5AF3">
        <w:rPr>
          <w:rFonts w:ascii="Helvetica" w:hAnsi="Helvetica" w:cs="Helvetica"/>
          <w:sz w:val="24"/>
          <w:szCs w:val="24"/>
        </w:rPr>
        <w:t xml:space="preserve">podkladů pro zpracování projektové dokumentace (v rozsahu specifikace, výkresy) </w:t>
      </w:r>
      <w:r w:rsidRPr="008E5AF3">
        <w:rPr>
          <w:rFonts w:ascii="Helvetica" w:hAnsi="Helvetica" w:cs="Helvetica"/>
          <w:sz w:val="24"/>
          <w:szCs w:val="24"/>
        </w:rPr>
        <w:lastRenderedPageBreak/>
        <w:t xml:space="preserve">vypracovat studii projektové dokumentace díla, kterou následně předloží Budoucímu objednateli k odsouhlasení. </w:t>
      </w:r>
    </w:p>
    <w:p w14:paraId="4487D54A" w14:textId="77777777" w:rsidR="0073103E" w:rsidRPr="008E5AF3" w:rsidRDefault="0073103E" w:rsidP="0073103E">
      <w:pPr>
        <w:pStyle w:val="muj1"/>
        <w:spacing w:before="0" w:line="240" w:lineRule="auto"/>
        <w:ind w:left="426" w:hanging="426"/>
        <w:rPr>
          <w:rFonts w:ascii="Helvetica" w:hAnsi="Helvetica" w:cs="Helvetica"/>
          <w:sz w:val="24"/>
          <w:szCs w:val="24"/>
        </w:rPr>
      </w:pPr>
    </w:p>
    <w:p w14:paraId="2A0E5086" w14:textId="77777777" w:rsidR="0073103E" w:rsidRPr="008E5AF3" w:rsidRDefault="0073103E" w:rsidP="0073103E">
      <w:pPr>
        <w:pStyle w:val="muj1"/>
        <w:spacing w:before="0" w:line="240" w:lineRule="auto"/>
        <w:ind w:left="426" w:hanging="426"/>
        <w:rPr>
          <w:rFonts w:ascii="Helvetica" w:hAnsi="Helvetica" w:cs="Helvetica"/>
          <w:sz w:val="24"/>
          <w:szCs w:val="24"/>
        </w:rPr>
      </w:pPr>
      <w:r w:rsidRPr="008E5AF3">
        <w:rPr>
          <w:rFonts w:ascii="Helvetica" w:hAnsi="Helvetica" w:cs="Helvetica"/>
          <w:sz w:val="24"/>
          <w:szCs w:val="24"/>
        </w:rPr>
        <w:t>4.3.</w:t>
      </w:r>
      <w:r w:rsidRPr="008E5AF3">
        <w:rPr>
          <w:rFonts w:ascii="Helvetica" w:hAnsi="Helvetica" w:cs="Helvetica"/>
          <w:sz w:val="24"/>
          <w:szCs w:val="24"/>
        </w:rPr>
        <w:tab/>
        <w:t xml:space="preserve">Budoucí zhotovitel se zavazuje následně nejpozději do </w:t>
      </w:r>
      <w:r w:rsidRPr="008E5AF3">
        <w:rPr>
          <w:rFonts w:ascii="Helvetica" w:hAnsi="Helvetica" w:cs="Helvetica"/>
          <w:sz w:val="24"/>
          <w:szCs w:val="24"/>
          <w:highlight w:val="yellow"/>
        </w:rPr>
        <w:t>6 týdnů</w:t>
      </w:r>
      <w:r w:rsidRPr="008E5AF3">
        <w:rPr>
          <w:rFonts w:ascii="Helvetica" w:hAnsi="Helvetica" w:cs="Helvetica"/>
          <w:sz w:val="24"/>
          <w:szCs w:val="24"/>
        </w:rPr>
        <w:t xml:space="preserve"> od písemného odsouhlasení studie ze strany Budoucího objednatele vypracovat autorizovanou projektovou dokumentaci (pouze pro části vrchní stavby), a to v rozsahu stavební části a projektů vnitřních rozvodů inženýrských sítí dle vyhlášky č. 499/2006 Sb., o dokumentaci staveb, ve znění pozdějších předpisů. </w:t>
      </w:r>
    </w:p>
    <w:p w14:paraId="0233F9F4" w14:textId="77777777" w:rsidR="0073103E" w:rsidRPr="008E5AF3" w:rsidRDefault="0073103E" w:rsidP="0073103E">
      <w:pPr>
        <w:pStyle w:val="muj1"/>
        <w:spacing w:before="0" w:line="240" w:lineRule="auto"/>
        <w:ind w:left="426" w:hanging="426"/>
        <w:rPr>
          <w:rFonts w:ascii="Helvetica" w:hAnsi="Helvetica" w:cs="Helvetica"/>
          <w:sz w:val="24"/>
          <w:szCs w:val="24"/>
        </w:rPr>
      </w:pPr>
    </w:p>
    <w:p w14:paraId="1F08ADE1" w14:textId="77777777" w:rsidR="0073103E" w:rsidRPr="008E5AF3" w:rsidRDefault="0073103E" w:rsidP="0073103E">
      <w:pPr>
        <w:pStyle w:val="muj1"/>
        <w:spacing w:before="0" w:line="240" w:lineRule="auto"/>
        <w:ind w:left="426" w:hanging="426"/>
        <w:rPr>
          <w:rFonts w:ascii="Helvetica" w:hAnsi="Helvetica" w:cs="Helvetica"/>
          <w:sz w:val="24"/>
          <w:szCs w:val="24"/>
        </w:rPr>
      </w:pPr>
      <w:r w:rsidRPr="008E5AF3">
        <w:rPr>
          <w:rFonts w:ascii="Helvetica" w:hAnsi="Helvetica" w:cs="Helvetica"/>
          <w:sz w:val="24"/>
          <w:szCs w:val="24"/>
        </w:rPr>
        <w:t>4.4.</w:t>
      </w:r>
      <w:r w:rsidRPr="008E5AF3">
        <w:rPr>
          <w:rFonts w:ascii="Helvetica" w:hAnsi="Helvetica" w:cs="Helvetica"/>
          <w:sz w:val="24"/>
          <w:szCs w:val="24"/>
        </w:rPr>
        <w:tab/>
        <w:t xml:space="preserve">Projektová dokumentace dle předchozího odstavce této smlouvy bude předána Budoucímu objednateli ve 3 (třech) autorizovaných a 1 (jednom) neautorizovaném vyhotovení. PENB a zpráva požárně bezpečnostního řešení horní stavby bude předána Budoucímu objednateli ve 3 (třech) autorizovaných vyhotoveních Budoucí zhotovitel spolu s projektovou dokumentací poskytne Budoucímu objednateli projektové podklady tvaru základové desky v rozsahu půdorys úložné desky včetně doporučených detailů. Doplnění, kompletaci a předložení úplné projektové dokumentace stavebnímu úřadu však zajišťuje Budoucí objednatel samostatně na své náklady. </w:t>
      </w:r>
    </w:p>
    <w:p w14:paraId="2B0358F9" w14:textId="77777777" w:rsidR="0073103E" w:rsidRPr="008E5AF3" w:rsidRDefault="0073103E" w:rsidP="0073103E">
      <w:pPr>
        <w:pStyle w:val="muj1"/>
        <w:spacing w:before="0" w:line="240" w:lineRule="auto"/>
        <w:ind w:left="426" w:hanging="426"/>
        <w:rPr>
          <w:rFonts w:ascii="Helvetica" w:hAnsi="Helvetica" w:cs="Helvetica"/>
          <w:sz w:val="24"/>
          <w:szCs w:val="24"/>
        </w:rPr>
      </w:pPr>
    </w:p>
    <w:p w14:paraId="3A7916D5" w14:textId="77777777" w:rsidR="0073103E" w:rsidRPr="008E5AF3" w:rsidRDefault="0073103E" w:rsidP="0073103E">
      <w:pPr>
        <w:ind w:left="426" w:hanging="426"/>
        <w:jc w:val="both"/>
        <w:rPr>
          <w:rFonts w:ascii="Helvetica" w:hAnsi="Helvetica" w:cs="Helvetica"/>
          <w:bCs/>
          <w:u w:val="single"/>
        </w:rPr>
      </w:pPr>
      <w:r w:rsidRPr="008E5AF3">
        <w:rPr>
          <w:rFonts w:ascii="Helvetica" w:hAnsi="Helvetica" w:cs="Helvetica"/>
          <w:bCs/>
        </w:rPr>
        <w:t>4.5.</w:t>
      </w:r>
      <w:r w:rsidRPr="008E5AF3">
        <w:rPr>
          <w:rFonts w:ascii="Helvetica" w:hAnsi="Helvetica" w:cs="Helvetica"/>
          <w:bCs/>
        </w:rPr>
        <w:tab/>
      </w:r>
      <w:r w:rsidRPr="008E5AF3">
        <w:rPr>
          <w:rFonts w:ascii="Helvetica" w:hAnsi="Helvetica" w:cs="Helvetica"/>
        </w:rPr>
        <w:t xml:space="preserve">Budoucí objednatel se zavazuje, že předloží Budoucímu zhotoviteli </w:t>
      </w:r>
      <w:r w:rsidRPr="008E5AF3">
        <w:rPr>
          <w:rFonts w:ascii="Helvetica" w:hAnsi="Helvetica" w:cs="Helvetica"/>
          <w:b/>
        </w:rPr>
        <w:t>nejpozději při uzavření Smlouvy o dílo tyto doklady</w:t>
      </w:r>
      <w:r w:rsidRPr="008E5AF3">
        <w:rPr>
          <w:rFonts w:ascii="Helvetica" w:hAnsi="Helvetica" w:cs="Helvetica"/>
        </w:rPr>
        <w:t xml:space="preserve">: </w:t>
      </w:r>
      <w:r w:rsidRPr="008E5AF3">
        <w:rPr>
          <w:rFonts w:ascii="Helvetica" w:hAnsi="Helvetica" w:cs="Helvetica"/>
          <w:bCs/>
          <w:u w:val="single"/>
        </w:rPr>
        <w:t xml:space="preserve"> </w:t>
      </w:r>
    </w:p>
    <w:p w14:paraId="57E14D46" w14:textId="77777777" w:rsidR="0073103E" w:rsidRPr="008E5AF3" w:rsidRDefault="0073103E" w:rsidP="0073103E">
      <w:pPr>
        <w:pStyle w:val="muj2"/>
        <w:numPr>
          <w:ilvl w:val="0"/>
          <w:numId w:val="49"/>
        </w:numPr>
        <w:spacing w:before="0" w:line="240" w:lineRule="auto"/>
        <w:rPr>
          <w:rFonts w:ascii="Helvetica" w:hAnsi="Helvetica" w:cs="Helvetica"/>
          <w:sz w:val="24"/>
          <w:szCs w:val="24"/>
        </w:rPr>
      </w:pPr>
      <w:r w:rsidRPr="008E5AF3">
        <w:rPr>
          <w:rFonts w:ascii="Helvetica" w:hAnsi="Helvetica" w:cs="Helvetica"/>
          <w:sz w:val="24"/>
          <w:szCs w:val="24"/>
        </w:rPr>
        <w:t>1x dokumentaci spodní stavby (jen u staveb, kde je dle smlouvy spodní stavba součástí dodávky Budoucího zhotovitele) a výkres založení stavby dle místních podmínek staveniště. Předložená dokumentace musí vyhovovat platným ČSN, přiloženým Kmenovým technickým podmínkám a vyhlášce 268/2009 Sb., o technických požadavcích na stavby, ve znění pozdějších předpisů.</w:t>
      </w:r>
    </w:p>
    <w:p w14:paraId="795E580F" w14:textId="77777777" w:rsidR="0073103E" w:rsidRPr="008E5AF3" w:rsidRDefault="0073103E" w:rsidP="0073103E">
      <w:pPr>
        <w:pStyle w:val="muj2"/>
        <w:numPr>
          <w:ilvl w:val="0"/>
          <w:numId w:val="49"/>
        </w:numPr>
        <w:spacing w:before="0" w:line="240" w:lineRule="auto"/>
        <w:rPr>
          <w:rFonts w:ascii="Helvetica" w:hAnsi="Helvetica" w:cs="Helvetica"/>
          <w:sz w:val="24"/>
          <w:szCs w:val="24"/>
        </w:rPr>
      </w:pPr>
      <w:r w:rsidRPr="008E5AF3">
        <w:rPr>
          <w:rFonts w:ascii="Helvetica" w:hAnsi="Helvetica" w:cs="Helvetica"/>
          <w:sz w:val="24"/>
          <w:szCs w:val="24"/>
        </w:rPr>
        <w:t xml:space="preserve">1x výkresy situačního plánu zástavby s výškovým osazením objektu v terénu, označením vstupu a řešením napojení na inženýrské sítě (s vyznačením nadzemních vedení a možných překážek bránících montáži objektů). </w:t>
      </w:r>
    </w:p>
    <w:p w14:paraId="33652B4A" w14:textId="77777777" w:rsidR="0073103E" w:rsidRPr="008E5AF3" w:rsidRDefault="0073103E" w:rsidP="0073103E">
      <w:pPr>
        <w:pStyle w:val="muj2"/>
        <w:numPr>
          <w:ilvl w:val="0"/>
          <w:numId w:val="49"/>
        </w:numPr>
        <w:spacing w:before="0" w:line="240" w:lineRule="auto"/>
        <w:rPr>
          <w:rFonts w:ascii="Helvetica" w:hAnsi="Helvetica" w:cs="Helvetica"/>
          <w:sz w:val="24"/>
          <w:szCs w:val="24"/>
        </w:rPr>
      </w:pPr>
      <w:r w:rsidRPr="008E5AF3">
        <w:rPr>
          <w:rFonts w:ascii="Helvetica" w:hAnsi="Helvetica" w:cs="Helvetica"/>
          <w:sz w:val="24"/>
          <w:szCs w:val="24"/>
        </w:rPr>
        <w:t>1x orientační plánek příjezdu na staveniště s vyznačením příjezdové komunikace ze státní silnice a důležitých orientačních bodů, (kostel, škola, pohostinství apod.).</w:t>
      </w:r>
    </w:p>
    <w:p w14:paraId="4B3A88D4" w14:textId="77777777" w:rsidR="0073103E" w:rsidRPr="008E5AF3" w:rsidRDefault="0073103E" w:rsidP="0073103E">
      <w:pPr>
        <w:pStyle w:val="muj2"/>
        <w:numPr>
          <w:ilvl w:val="0"/>
          <w:numId w:val="49"/>
        </w:numPr>
        <w:spacing w:before="0" w:line="240" w:lineRule="auto"/>
        <w:rPr>
          <w:rFonts w:ascii="Helvetica" w:hAnsi="Helvetica" w:cs="Helvetica"/>
          <w:sz w:val="24"/>
          <w:szCs w:val="24"/>
        </w:rPr>
      </w:pPr>
      <w:r w:rsidRPr="008E5AF3">
        <w:rPr>
          <w:rFonts w:ascii="Helvetica" w:hAnsi="Helvetica" w:cs="Helvetica"/>
          <w:sz w:val="24"/>
          <w:szCs w:val="24"/>
        </w:rPr>
        <w:t>Informaci o systému ochrany elektrické sítě proti náhodnému dotyku (ochrana nulováním, zemněním či samočinným odpojením od zdroje).</w:t>
      </w:r>
    </w:p>
    <w:p w14:paraId="00A8BF90" w14:textId="77777777" w:rsidR="0073103E" w:rsidRPr="008E5AF3" w:rsidRDefault="0073103E" w:rsidP="0075117F">
      <w:pPr>
        <w:pStyle w:val="muj1"/>
        <w:spacing w:before="0" w:line="240" w:lineRule="auto"/>
        <w:rPr>
          <w:rFonts w:ascii="Helvetica" w:hAnsi="Helvetica" w:cs="Helvetica"/>
          <w:b/>
          <w:bCs/>
          <w:sz w:val="24"/>
          <w:szCs w:val="24"/>
        </w:rPr>
      </w:pPr>
    </w:p>
    <w:p w14:paraId="64C9ADC9" w14:textId="77777777" w:rsidR="0073103E" w:rsidRPr="008E5AF3" w:rsidRDefault="0073103E" w:rsidP="0073103E">
      <w:pPr>
        <w:pStyle w:val="muj1"/>
        <w:spacing w:before="0" w:line="240" w:lineRule="auto"/>
        <w:jc w:val="center"/>
        <w:rPr>
          <w:rFonts w:ascii="Helvetica" w:hAnsi="Helvetica" w:cs="Helvetica"/>
          <w:b/>
          <w:bCs/>
          <w:sz w:val="24"/>
          <w:szCs w:val="24"/>
        </w:rPr>
      </w:pPr>
      <w:r w:rsidRPr="008E5AF3">
        <w:rPr>
          <w:rFonts w:ascii="Helvetica" w:hAnsi="Helvetica" w:cs="Helvetica"/>
          <w:b/>
          <w:bCs/>
          <w:sz w:val="24"/>
          <w:szCs w:val="24"/>
        </w:rPr>
        <w:t>V.</w:t>
      </w:r>
    </w:p>
    <w:p w14:paraId="281CD3E2" w14:textId="77777777" w:rsidR="0073103E" w:rsidRPr="008E5AF3" w:rsidRDefault="0073103E" w:rsidP="0073103E">
      <w:pPr>
        <w:pStyle w:val="muj1"/>
        <w:spacing w:before="0" w:line="240" w:lineRule="auto"/>
        <w:jc w:val="center"/>
        <w:rPr>
          <w:rFonts w:ascii="Helvetica" w:hAnsi="Helvetica" w:cs="Helvetica"/>
          <w:b/>
          <w:bCs/>
          <w:sz w:val="24"/>
          <w:szCs w:val="24"/>
        </w:rPr>
      </w:pPr>
      <w:r w:rsidRPr="008E5AF3">
        <w:rPr>
          <w:rFonts w:ascii="Helvetica" w:hAnsi="Helvetica" w:cs="Helvetica"/>
          <w:b/>
          <w:bCs/>
          <w:sz w:val="24"/>
          <w:szCs w:val="24"/>
        </w:rPr>
        <w:t>Cena projektové dokumentace a cena díla</w:t>
      </w:r>
    </w:p>
    <w:p w14:paraId="74F95E90" w14:textId="77777777" w:rsidR="0073103E" w:rsidRPr="008E5AF3" w:rsidRDefault="0073103E" w:rsidP="0073103E">
      <w:pPr>
        <w:pStyle w:val="muj1"/>
        <w:spacing w:before="0" w:line="240" w:lineRule="auto"/>
        <w:jc w:val="center"/>
        <w:rPr>
          <w:rFonts w:ascii="Helvetica" w:hAnsi="Helvetica" w:cs="Helvetica"/>
          <w:b/>
          <w:bCs/>
          <w:sz w:val="24"/>
          <w:szCs w:val="24"/>
        </w:rPr>
      </w:pPr>
    </w:p>
    <w:p w14:paraId="1DADB5DF" w14:textId="1F716B33" w:rsidR="0073103E" w:rsidRPr="008E5AF3" w:rsidRDefault="0073103E"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 xml:space="preserve">Smluvní strana se dohodly, že cena </w:t>
      </w:r>
      <w:r w:rsidR="003B5445" w:rsidRPr="008E5AF3">
        <w:rPr>
          <w:rFonts w:ascii="Helvetica" w:hAnsi="Helvetica" w:cs="Helvetica"/>
          <w:sz w:val="24"/>
          <w:szCs w:val="24"/>
        </w:rPr>
        <w:t xml:space="preserve">za studii a </w:t>
      </w:r>
      <w:r w:rsidRPr="008E5AF3">
        <w:rPr>
          <w:rFonts w:ascii="Helvetica" w:hAnsi="Helvetica" w:cs="Helvetica"/>
          <w:sz w:val="24"/>
          <w:szCs w:val="24"/>
        </w:rPr>
        <w:t>předmětn</w:t>
      </w:r>
      <w:r w:rsidR="003B5445" w:rsidRPr="008E5AF3">
        <w:rPr>
          <w:rFonts w:ascii="Helvetica" w:hAnsi="Helvetica" w:cs="Helvetica"/>
          <w:sz w:val="24"/>
          <w:szCs w:val="24"/>
        </w:rPr>
        <w:t>ou</w:t>
      </w:r>
      <w:r w:rsidRPr="008E5AF3">
        <w:rPr>
          <w:rFonts w:ascii="Helvetica" w:hAnsi="Helvetica" w:cs="Helvetica"/>
          <w:sz w:val="24"/>
          <w:szCs w:val="24"/>
        </w:rPr>
        <w:t xml:space="preserve"> projektov</w:t>
      </w:r>
      <w:r w:rsidR="003B5445" w:rsidRPr="008E5AF3">
        <w:rPr>
          <w:rFonts w:ascii="Helvetica" w:hAnsi="Helvetica" w:cs="Helvetica"/>
          <w:sz w:val="24"/>
          <w:szCs w:val="24"/>
        </w:rPr>
        <w:t>ou</w:t>
      </w:r>
      <w:r w:rsidRPr="008E5AF3">
        <w:rPr>
          <w:rFonts w:ascii="Helvetica" w:hAnsi="Helvetica" w:cs="Helvetica"/>
          <w:sz w:val="24"/>
          <w:szCs w:val="24"/>
        </w:rPr>
        <w:t xml:space="preserve"> dokumentac</w:t>
      </w:r>
      <w:r w:rsidR="003B5445" w:rsidRPr="008E5AF3">
        <w:rPr>
          <w:rFonts w:ascii="Helvetica" w:hAnsi="Helvetica" w:cs="Helvetica"/>
          <w:sz w:val="24"/>
          <w:szCs w:val="24"/>
        </w:rPr>
        <w:t>i</w:t>
      </w:r>
      <w:r w:rsidRPr="008E5AF3">
        <w:rPr>
          <w:rFonts w:ascii="Helvetica" w:hAnsi="Helvetica" w:cs="Helvetica"/>
          <w:sz w:val="24"/>
          <w:szCs w:val="24"/>
        </w:rPr>
        <w:t xml:space="preserve"> </w:t>
      </w:r>
      <w:r w:rsidR="003B5445" w:rsidRPr="008E5AF3">
        <w:rPr>
          <w:rFonts w:ascii="Helvetica" w:hAnsi="Helvetica" w:cs="Helvetica"/>
          <w:sz w:val="24"/>
          <w:szCs w:val="24"/>
        </w:rPr>
        <w:t>(dále jen „</w:t>
      </w:r>
      <w:r w:rsidR="003B5445" w:rsidRPr="008E5AF3">
        <w:rPr>
          <w:rFonts w:ascii="Helvetica" w:hAnsi="Helvetica" w:cs="Helvetica"/>
          <w:b/>
          <w:bCs/>
          <w:sz w:val="24"/>
          <w:szCs w:val="24"/>
        </w:rPr>
        <w:t>Cena projektové dokumentace</w:t>
      </w:r>
      <w:r w:rsidR="003B5445" w:rsidRPr="008E5AF3">
        <w:rPr>
          <w:rFonts w:ascii="Helvetica" w:hAnsi="Helvetica" w:cs="Helvetica"/>
          <w:sz w:val="24"/>
          <w:szCs w:val="24"/>
        </w:rPr>
        <w:t xml:space="preserve">“) </w:t>
      </w:r>
      <w:r w:rsidRPr="008E5AF3">
        <w:rPr>
          <w:rFonts w:ascii="Helvetica" w:hAnsi="Helvetica" w:cs="Helvetica"/>
          <w:sz w:val="24"/>
          <w:szCs w:val="24"/>
        </w:rPr>
        <w:t>činí:</w:t>
      </w:r>
      <w:r w:rsidRPr="008E5AF3">
        <w:rPr>
          <w:rFonts w:ascii="Helvetica" w:hAnsi="Helvetica" w:cs="Helvetica"/>
          <w:sz w:val="24"/>
          <w:szCs w:val="24"/>
        </w:rPr>
        <w:tab/>
      </w:r>
      <w:r w:rsidRPr="008E5AF3">
        <w:rPr>
          <w:rFonts w:ascii="Helvetica" w:hAnsi="Helvetica" w:cs="Helvetica"/>
          <w:sz w:val="24"/>
          <w:szCs w:val="24"/>
        </w:rPr>
        <w:tab/>
        <w:t xml:space="preserve">                                                             </w:t>
      </w:r>
    </w:p>
    <w:p w14:paraId="2C26F3B8" w14:textId="77777777" w:rsidR="0073103E" w:rsidRPr="008E5AF3" w:rsidRDefault="0073103E" w:rsidP="0073103E">
      <w:pPr>
        <w:pStyle w:val="muj1"/>
        <w:spacing w:before="0" w:line="240" w:lineRule="auto"/>
        <w:ind w:left="2574" w:firstLine="258"/>
        <w:rPr>
          <w:rFonts w:ascii="Helvetica" w:hAnsi="Helvetica" w:cs="Helvetica"/>
          <w:sz w:val="24"/>
          <w:szCs w:val="24"/>
        </w:rPr>
      </w:pPr>
      <w:r w:rsidRPr="008E5AF3">
        <w:rPr>
          <w:rFonts w:ascii="Helvetica" w:hAnsi="Helvetica" w:cs="Helvetica"/>
          <w:sz w:val="24"/>
          <w:szCs w:val="24"/>
        </w:rPr>
        <w:t xml:space="preserve"> </w:t>
      </w:r>
    </w:p>
    <w:p w14:paraId="305D018F" w14:textId="77777777" w:rsidR="007C46A0" w:rsidRPr="008E5AF3" w:rsidRDefault="007C46A0" w:rsidP="007C46A0">
      <w:pPr>
        <w:pStyle w:val="muj1"/>
        <w:spacing w:before="0" w:line="240" w:lineRule="auto"/>
        <w:ind w:left="2408" w:firstLine="424"/>
        <w:rPr>
          <w:rFonts w:ascii="Helvetica" w:hAnsi="Helvetica" w:cs="Helvetica"/>
          <w:sz w:val="24"/>
          <w:szCs w:val="24"/>
        </w:rPr>
      </w:pPr>
      <w:r w:rsidRPr="008E5AF3">
        <w:rPr>
          <w:rFonts w:ascii="Helvetica" w:hAnsi="Helvetica" w:cs="Helvetica"/>
          <w:sz w:val="24"/>
          <w:szCs w:val="24"/>
        </w:rPr>
        <w:t xml:space="preserve">60.000,- Kč     /slovy : šedesát tisíc korun českých/ </w:t>
      </w:r>
    </w:p>
    <w:p w14:paraId="7B119CEB" w14:textId="77777777" w:rsidR="007C46A0" w:rsidRPr="008E5AF3" w:rsidRDefault="007C46A0" w:rsidP="007C46A0">
      <w:pPr>
        <w:pStyle w:val="muj1"/>
        <w:spacing w:before="0" w:line="240" w:lineRule="auto"/>
        <w:rPr>
          <w:rFonts w:ascii="Helvetica" w:hAnsi="Helvetica" w:cs="Helvetica"/>
          <w:sz w:val="24"/>
          <w:szCs w:val="24"/>
        </w:rPr>
      </w:pPr>
      <w:r w:rsidRPr="008E5AF3">
        <w:rPr>
          <w:rFonts w:ascii="Helvetica" w:hAnsi="Helvetica" w:cs="Helvetica"/>
          <w:b/>
          <w:bCs/>
          <w:sz w:val="24"/>
          <w:szCs w:val="24"/>
        </w:rPr>
        <w:tab/>
        <w:t xml:space="preserve">   + </w:t>
      </w:r>
      <w:r w:rsidRPr="008E5AF3">
        <w:rPr>
          <w:rFonts w:ascii="Helvetica" w:hAnsi="Helvetica" w:cs="Helvetica"/>
          <w:bCs/>
          <w:sz w:val="24"/>
          <w:szCs w:val="24"/>
        </w:rPr>
        <w:t>DPH 21%</w:t>
      </w:r>
      <w:r w:rsidRPr="008E5AF3">
        <w:rPr>
          <w:rFonts w:ascii="Helvetica" w:hAnsi="Helvetica" w:cs="Helvetica"/>
          <w:bCs/>
          <w:sz w:val="24"/>
          <w:szCs w:val="24"/>
        </w:rPr>
        <w:tab/>
      </w:r>
      <w:r w:rsidRPr="008E5AF3">
        <w:rPr>
          <w:rFonts w:ascii="Helvetica" w:hAnsi="Helvetica" w:cs="Helvetica"/>
          <w:bCs/>
          <w:sz w:val="24"/>
          <w:szCs w:val="24"/>
        </w:rPr>
        <w:tab/>
      </w:r>
      <w:r w:rsidRPr="008E5AF3">
        <w:rPr>
          <w:rFonts w:ascii="Helvetica" w:hAnsi="Helvetica" w:cs="Helvetica"/>
          <w:sz w:val="24"/>
          <w:szCs w:val="24"/>
        </w:rPr>
        <w:t>12.600,- Kč</w:t>
      </w:r>
    </w:p>
    <w:p w14:paraId="6DBDD8A2" w14:textId="3CC899C1" w:rsidR="007C46A0" w:rsidRPr="008E5AF3" w:rsidRDefault="007C46A0" w:rsidP="007C46A0">
      <w:pPr>
        <w:pStyle w:val="muj1"/>
        <w:spacing w:before="0" w:line="240" w:lineRule="auto"/>
        <w:rPr>
          <w:rFonts w:ascii="Helvetica" w:hAnsi="Helvetica" w:cs="Helvetica"/>
          <w:b/>
          <w:sz w:val="24"/>
          <w:szCs w:val="24"/>
        </w:rPr>
      </w:pPr>
      <w:r w:rsidRPr="008E5AF3">
        <w:rPr>
          <w:rFonts w:ascii="Helvetica" w:hAnsi="Helvetica" w:cs="Helvetica"/>
          <w:sz w:val="24"/>
          <w:szCs w:val="24"/>
        </w:rPr>
        <w:tab/>
        <w:t xml:space="preserve">   </w:t>
      </w:r>
      <w:r w:rsidRPr="008E5AF3">
        <w:rPr>
          <w:rFonts w:ascii="Helvetica" w:hAnsi="Helvetica" w:cs="Helvetica"/>
          <w:b/>
          <w:sz w:val="24"/>
          <w:szCs w:val="24"/>
        </w:rPr>
        <w:t>Celkem vč. DPH</w:t>
      </w:r>
      <w:r w:rsidRPr="008E5AF3">
        <w:rPr>
          <w:rFonts w:ascii="Helvetica" w:hAnsi="Helvetica" w:cs="Helvetica"/>
          <w:b/>
          <w:sz w:val="24"/>
          <w:szCs w:val="24"/>
        </w:rPr>
        <w:tab/>
        <w:t>72.600,- Kč  /slovy : sedmdesát dva tisíc šest set korun českých/</w:t>
      </w:r>
    </w:p>
    <w:p w14:paraId="33C21440" w14:textId="77777777" w:rsidR="0073103E" w:rsidRPr="008E5AF3" w:rsidRDefault="0073103E" w:rsidP="0073103E">
      <w:pPr>
        <w:pStyle w:val="muj1"/>
        <w:spacing w:before="0" w:line="240" w:lineRule="auto"/>
        <w:rPr>
          <w:rFonts w:ascii="Helvetica" w:hAnsi="Helvetica" w:cs="Helvetica"/>
          <w:b/>
          <w:sz w:val="24"/>
          <w:szCs w:val="24"/>
        </w:rPr>
      </w:pPr>
    </w:p>
    <w:p w14:paraId="378FA25C" w14:textId="6A2F1F41" w:rsidR="0073103E" w:rsidRPr="008E5AF3" w:rsidRDefault="0073103E"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Cena předmětné projektové dokumentace je splatná na základě faktury vystavené Budoucím zhotovitelem, a to převodem na účet Budoucího zhotovitele nebo v hotovosti k rukám jeho pověřeného zástupce. Budoucí zhotovitel je povinen do 15 dnů od přijetí celé sjednan</w:t>
      </w:r>
      <w:r w:rsidR="003B5445" w:rsidRPr="008E5AF3">
        <w:rPr>
          <w:rFonts w:ascii="Helvetica" w:hAnsi="Helvetica" w:cs="Helvetica"/>
          <w:sz w:val="24"/>
          <w:szCs w:val="24"/>
        </w:rPr>
        <w:t>é</w:t>
      </w:r>
      <w:r w:rsidRPr="008E5AF3">
        <w:rPr>
          <w:rFonts w:ascii="Helvetica" w:hAnsi="Helvetica" w:cs="Helvetica"/>
          <w:sz w:val="24"/>
          <w:szCs w:val="24"/>
        </w:rPr>
        <w:t xml:space="preserve"> </w:t>
      </w:r>
      <w:r w:rsidR="003B5445" w:rsidRPr="008E5AF3">
        <w:rPr>
          <w:rFonts w:ascii="Helvetica" w:hAnsi="Helvetica" w:cs="Helvetica"/>
          <w:sz w:val="24"/>
          <w:szCs w:val="24"/>
        </w:rPr>
        <w:t>C</w:t>
      </w:r>
      <w:r w:rsidRPr="008E5AF3">
        <w:rPr>
          <w:rFonts w:ascii="Helvetica" w:hAnsi="Helvetica" w:cs="Helvetica"/>
          <w:sz w:val="24"/>
          <w:szCs w:val="24"/>
        </w:rPr>
        <w:t xml:space="preserve">eny projektové dokumentace vystavit Budoucímu objednateli daňový doklad. O dobu prodlení Budoucího objednatele s úhradou ceny projektové </w:t>
      </w:r>
      <w:r w:rsidRPr="008E5AF3">
        <w:rPr>
          <w:rFonts w:ascii="Helvetica" w:hAnsi="Helvetica" w:cs="Helvetica"/>
          <w:sz w:val="24"/>
          <w:szCs w:val="24"/>
        </w:rPr>
        <w:lastRenderedPageBreak/>
        <w:t>dokumentace se automaticky prodlužují</w:t>
      </w:r>
      <w:r w:rsidR="003B5445" w:rsidRPr="008E5AF3">
        <w:rPr>
          <w:rFonts w:ascii="Helvetica" w:hAnsi="Helvetica" w:cs="Helvetica"/>
          <w:sz w:val="24"/>
          <w:szCs w:val="24"/>
        </w:rPr>
        <w:t xml:space="preserve"> </w:t>
      </w:r>
      <w:r w:rsidRPr="008E5AF3">
        <w:rPr>
          <w:rFonts w:ascii="Helvetica" w:hAnsi="Helvetica" w:cs="Helvetica"/>
          <w:sz w:val="24"/>
          <w:szCs w:val="24"/>
        </w:rPr>
        <w:t>termíny pro činnost Budoucího zhotovitele uvedené v čl. IV této smlouvy.</w:t>
      </w:r>
    </w:p>
    <w:p w14:paraId="351DE978" w14:textId="77777777" w:rsidR="00AB657E" w:rsidRPr="008E5AF3" w:rsidRDefault="00AB657E" w:rsidP="00AB657E">
      <w:pPr>
        <w:pStyle w:val="muj1"/>
        <w:spacing w:before="0" w:line="240" w:lineRule="auto"/>
        <w:ind w:left="450" w:firstLine="0"/>
        <w:rPr>
          <w:rFonts w:ascii="Helvetica" w:hAnsi="Helvetica" w:cs="Helvetica"/>
          <w:sz w:val="24"/>
          <w:szCs w:val="24"/>
        </w:rPr>
      </w:pPr>
    </w:p>
    <w:p w14:paraId="1A68463D" w14:textId="4EE47352" w:rsidR="00CD1AC8" w:rsidRPr="008E5AF3" w:rsidRDefault="00CC5C7B" w:rsidP="00CD1AC8">
      <w:pPr>
        <w:pStyle w:val="Odstavecseseznamem"/>
        <w:numPr>
          <w:ilvl w:val="1"/>
          <w:numId w:val="46"/>
        </w:numPr>
        <w:jc w:val="both"/>
        <w:rPr>
          <w:rFonts w:ascii="Helvetica" w:eastAsia="Times New Roman" w:hAnsi="Helvetica" w:cs="Helvetica"/>
          <w:lang w:eastAsia="cs-CZ"/>
        </w:rPr>
      </w:pPr>
      <w:r w:rsidRPr="008E5AF3">
        <w:rPr>
          <w:rFonts w:ascii="Helvetica" w:hAnsi="Helvetica" w:cs="Helvetica"/>
        </w:rPr>
        <w:t>O</w:t>
      </w:r>
      <w:r w:rsidR="00AB657E" w:rsidRPr="008E5AF3">
        <w:rPr>
          <w:rFonts w:ascii="Helvetica" w:hAnsi="Helvetica" w:cs="Helvetica"/>
        </w:rPr>
        <w:t>rientační cen</w:t>
      </w:r>
      <w:r w:rsidRPr="008E5AF3">
        <w:rPr>
          <w:rFonts w:ascii="Helvetica" w:hAnsi="Helvetica" w:cs="Helvetica"/>
        </w:rPr>
        <w:t>a</w:t>
      </w:r>
      <w:r w:rsidR="00AB657E" w:rsidRPr="008E5AF3">
        <w:rPr>
          <w:rFonts w:ascii="Helvetica" w:hAnsi="Helvetica" w:cs="Helvetica"/>
        </w:rPr>
        <w:t xml:space="preserve"> díla </w:t>
      </w:r>
      <w:r w:rsidRPr="008E5AF3">
        <w:rPr>
          <w:rFonts w:ascii="Helvetica" w:hAnsi="Helvetica" w:cs="Helvetica"/>
        </w:rPr>
        <w:t>dle předběžné specifikace Budoucího objednatele činí</w:t>
      </w:r>
      <w:r w:rsidR="00AB657E" w:rsidRPr="008E5AF3">
        <w:rPr>
          <w:rFonts w:ascii="Helvetica" w:hAnsi="Helvetica" w:cs="Helvetica"/>
        </w:rPr>
        <w:t xml:space="preserve"> </w:t>
      </w:r>
      <w:r w:rsidR="00AB657E" w:rsidRPr="008E5AF3">
        <w:rPr>
          <w:rFonts w:ascii="Helvetica" w:hAnsi="Helvetica" w:cs="Helvetica"/>
          <w:highlight w:val="yellow"/>
        </w:rPr>
        <w:t>…………….</w:t>
      </w:r>
      <w:r w:rsidR="00AB657E" w:rsidRPr="008E5AF3">
        <w:rPr>
          <w:rFonts w:ascii="Helvetica" w:hAnsi="Helvetica" w:cs="Helvetica"/>
        </w:rPr>
        <w:t xml:space="preserve"> (slovy: </w:t>
      </w:r>
      <w:r w:rsidR="00AB657E" w:rsidRPr="008E5AF3">
        <w:rPr>
          <w:rFonts w:ascii="Helvetica" w:hAnsi="Helvetica" w:cs="Helvetica"/>
          <w:highlight w:val="yellow"/>
        </w:rPr>
        <w:t>……………………………………..</w:t>
      </w:r>
      <w:r w:rsidR="00AB657E" w:rsidRPr="008E5AF3">
        <w:rPr>
          <w:rFonts w:ascii="Helvetica" w:hAnsi="Helvetica" w:cs="Helvetica"/>
        </w:rPr>
        <w:t xml:space="preserve"> korun českých). </w:t>
      </w:r>
      <w:r w:rsidR="00CD1AC8" w:rsidRPr="008E5AF3">
        <w:rPr>
          <w:rFonts w:ascii="Helvetica" w:eastAsia="Times New Roman" w:hAnsi="Helvetica" w:cs="Helvetica"/>
          <w:lang w:eastAsia="cs-CZ"/>
        </w:rPr>
        <w:t>Výše ceny díla bude ve Smlouvě o dílo,</w:t>
      </w:r>
      <w:r w:rsidR="00CD1AC8" w:rsidRPr="008E5AF3">
        <w:rPr>
          <w:rFonts w:ascii="Helvetica" w:hAnsi="Helvetica" w:cs="Helvetica"/>
        </w:rPr>
        <w:t xml:space="preserve"> event. v dodatku ke Smlouvě o dílo,</w:t>
      </w:r>
      <w:r w:rsidR="00CD1AC8" w:rsidRPr="008E5AF3">
        <w:rPr>
          <w:rFonts w:ascii="Helvetica" w:eastAsia="Times New Roman" w:hAnsi="Helvetica" w:cs="Helvetica"/>
          <w:lang w:eastAsia="cs-CZ"/>
        </w:rPr>
        <w:t xml:space="preserve"> sjednána s ohledem na požadavky Budoucího objednatele týkající se vybavení a modifikací, které budou zachyceny ve specifikačním listu dodávky, který </w:t>
      </w:r>
      <w:r w:rsidR="00CD1AC8" w:rsidRPr="008E5AF3">
        <w:rPr>
          <w:rFonts w:ascii="Helvetica" w:hAnsi="Helvetica" w:cs="Helvetica"/>
        </w:rPr>
        <w:t>stanoví konečné provedení díla</w:t>
      </w:r>
      <w:r w:rsidR="00CD1AC8" w:rsidRPr="008E5AF3">
        <w:rPr>
          <w:rFonts w:ascii="Helvetica" w:eastAsia="Times New Roman" w:hAnsi="Helvetica" w:cs="Helvetica"/>
          <w:lang w:eastAsia="cs-CZ"/>
        </w:rPr>
        <w:t xml:space="preserve"> a je nedílnou součástí Smlouvy o dílo.</w:t>
      </w:r>
    </w:p>
    <w:p w14:paraId="1C54655C" w14:textId="77777777" w:rsidR="0073103E" w:rsidRPr="008E5AF3" w:rsidRDefault="0073103E" w:rsidP="00AB657E">
      <w:pPr>
        <w:pStyle w:val="muj1"/>
        <w:spacing w:before="0" w:line="240" w:lineRule="auto"/>
        <w:ind w:left="0" w:firstLine="0"/>
        <w:rPr>
          <w:rFonts w:ascii="Helvetica" w:hAnsi="Helvetica" w:cs="Helvetica"/>
          <w:sz w:val="24"/>
          <w:szCs w:val="24"/>
        </w:rPr>
      </w:pPr>
    </w:p>
    <w:p w14:paraId="6CC14E44" w14:textId="7C45C0A7" w:rsidR="0073103E" w:rsidRPr="008E5AF3" w:rsidRDefault="0073103E"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V případě, že Budoucí objednatel splní veškeré povinnosti z této smlouvy</w:t>
      </w:r>
      <w:r w:rsidR="004926AE" w:rsidRPr="008E5AF3">
        <w:rPr>
          <w:rFonts w:ascii="Helvetica" w:hAnsi="Helvetica" w:cs="Helvetica"/>
          <w:sz w:val="24"/>
          <w:szCs w:val="24"/>
        </w:rPr>
        <w:t>, zejména že</w:t>
      </w:r>
      <w:r w:rsidRPr="008E5AF3">
        <w:rPr>
          <w:rFonts w:ascii="Helvetica" w:hAnsi="Helvetica" w:cs="Helvetica"/>
          <w:sz w:val="24"/>
          <w:szCs w:val="24"/>
        </w:rPr>
        <w:t xml:space="preserve"> k uzavření Smlouvy o dílo dojde ve lhůtě sjednané v </w:t>
      </w:r>
      <w:r w:rsidR="004926AE" w:rsidRPr="008E5AF3">
        <w:rPr>
          <w:rFonts w:ascii="Helvetica" w:hAnsi="Helvetica" w:cs="Helvetica"/>
          <w:sz w:val="24"/>
          <w:szCs w:val="24"/>
        </w:rPr>
        <w:t>ustanovení</w:t>
      </w:r>
      <w:r w:rsidRPr="008E5AF3">
        <w:rPr>
          <w:rFonts w:ascii="Helvetica" w:hAnsi="Helvetica" w:cs="Helvetica"/>
          <w:sz w:val="24"/>
          <w:szCs w:val="24"/>
        </w:rPr>
        <w:t xml:space="preserve"> 3.1. této smlouvy</w:t>
      </w:r>
      <w:r w:rsidR="004926AE" w:rsidRPr="008E5AF3">
        <w:rPr>
          <w:rFonts w:ascii="Helvetica" w:hAnsi="Helvetica" w:cs="Helvetica"/>
          <w:sz w:val="24"/>
          <w:szCs w:val="24"/>
        </w:rPr>
        <w:t xml:space="preserve"> a Budoucí objednatel přeloží Budoucímu zhotoviteli pravomocné stavební povolení (souhlas s provedením ohlášené stavby) ve lhůtě sjednané v ustanovení 3.3. této smlouvy</w:t>
      </w:r>
      <w:r w:rsidRPr="008E5AF3">
        <w:rPr>
          <w:rFonts w:ascii="Helvetica" w:hAnsi="Helvetica" w:cs="Helvetica"/>
          <w:sz w:val="24"/>
          <w:szCs w:val="24"/>
        </w:rPr>
        <w:t>, bude základní ceníková cena díla stanovena podle ceníku Budoucího zhotovitele platného ke dni uzavření této smlouvy (</w:t>
      </w:r>
      <w:r w:rsidRPr="008E5AF3">
        <w:rPr>
          <w:rFonts w:ascii="Helvetica" w:hAnsi="Helvetica" w:cs="Helvetica"/>
          <w:b/>
          <w:bCs/>
          <w:sz w:val="24"/>
          <w:szCs w:val="24"/>
        </w:rPr>
        <w:t>fixace základní ceníkové ceny díla</w:t>
      </w:r>
      <w:r w:rsidRPr="008E5AF3">
        <w:rPr>
          <w:rFonts w:ascii="Helvetica" w:hAnsi="Helvetica" w:cs="Helvetica"/>
          <w:sz w:val="24"/>
          <w:szCs w:val="24"/>
        </w:rPr>
        <w:t xml:space="preserve">). </w:t>
      </w:r>
    </w:p>
    <w:p w14:paraId="4EE46A5B" w14:textId="77777777" w:rsidR="0073103E" w:rsidRPr="008E5AF3" w:rsidRDefault="0073103E" w:rsidP="0073103E">
      <w:pPr>
        <w:pStyle w:val="Odstavecseseznamem"/>
        <w:rPr>
          <w:rFonts w:ascii="Helvetica" w:hAnsi="Helvetica" w:cs="Helvetica"/>
        </w:rPr>
      </w:pPr>
    </w:p>
    <w:p w14:paraId="2BD11561" w14:textId="6C919FC3" w:rsidR="0073103E" w:rsidRPr="008E5AF3" w:rsidRDefault="0073103E"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V případě, že</w:t>
      </w:r>
      <w:r w:rsidR="009E3E78" w:rsidRPr="008E5AF3">
        <w:rPr>
          <w:rFonts w:ascii="Helvetica" w:hAnsi="Helvetica" w:cs="Helvetica"/>
          <w:sz w:val="24"/>
          <w:szCs w:val="24"/>
        </w:rPr>
        <w:t xml:space="preserve"> </w:t>
      </w:r>
      <w:r w:rsidRPr="008E5AF3">
        <w:rPr>
          <w:rFonts w:ascii="Helvetica" w:hAnsi="Helvetica" w:cs="Helvetica"/>
          <w:sz w:val="24"/>
          <w:szCs w:val="24"/>
        </w:rPr>
        <w:t>k uzavření Smlouvy o dílo dojde po uplynutí lhůty sjednané v </w:t>
      </w:r>
      <w:r w:rsidR="004926AE" w:rsidRPr="008E5AF3">
        <w:rPr>
          <w:rFonts w:ascii="Helvetica" w:hAnsi="Helvetica" w:cs="Helvetica"/>
          <w:sz w:val="24"/>
          <w:szCs w:val="24"/>
        </w:rPr>
        <w:t>ustanovení</w:t>
      </w:r>
      <w:r w:rsidRPr="008E5AF3">
        <w:rPr>
          <w:rFonts w:ascii="Helvetica" w:hAnsi="Helvetica" w:cs="Helvetica"/>
          <w:sz w:val="24"/>
          <w:szCs w:val="24"/>
        </w:rPr>
        <w:t xml:space="preserve"> 3.1. této smlouvy</w:t>
      </w:r>
      <w:r w:rsidR="004926AE" w:rsidRPr="008E5AF3">
        <w:rPr>
          <w:rFonts w:ascii="Helvetica" w:hAnsi="Helvetica" w:cs="Helvetica"/>
          <w:sz w:val="24"/>
          <w:szCs w:val="24"/>
        </w:rPr>
        <w:t xml:space="preserve"> nebo Budoucí objednatel nepřeloží Budoucímu zhotoviteli pravomocné stavební povolení (souhlas s provedením ohlášené stavby) ve lhůtě sjednané v ustanovení 3.3. této smlouvy</w:t>
      </w:r>
      <w:r w:rsidRPr="008E5AF3">
        <w:rPr>
          <w:rFonts w:ascii="Helvetica" w:hAnsi="Helvetica" w:cs="Helvetica"/>
          <w:sz w:val="24"/>
          <w:szCs w:val="24"/>
        </w:rPr>
        <w:t xml:space="preserve">, bude základní ceníková cena díla stanovena podle ceníku Budoucího zhotovitele platného ke dni </w:t>
      </w:r>
      <w:r w:rsidR="009E3E78" w:rsidRPr="008E5AF3">
        <w:rPr>
          <w:rFonts w:ascii="Helvetica" w:hAnsi="Helvetica" w:cs="Helvetica"/>
          <w:sz w:val="24"/>
          <w:szCs w:val="24"/>
        </w:rPr>
        <w:t>splnění obou těchto podmínek</w:t>
      </w:r>
      <w:r w:rsidRPr="008E5AF3">
        <w:rPr>
          <w:rFonts w:ascii="Helvetica" w:hAnsi="Helvetica" w:cs="Helvetica"/>
          <w:sz w:val="24"/>
          <w:szCs w:val="24"/>
        </w:rPr>
        <w:t xml:space="preserve">. Budoucí objednatel bere na vědomí, že základní cena díla stanovená v novějších cenících se v důsledku růstu nákladů na výrobu a dodání díla může oproti stávajícím cenám lišit. </w:t>
      </w:r>
    </w:p>
    <w:p w14:paraId="6242B4D4" w14:textId="77777777" w:rsidR="00BA156C" w:rsidRPr="008E5AF3" w:rsidRDefault="00BA156C" w:rsidP="00BA156C">
      <w:pPr>
        <w:pStyle w:val="Odstavecseseznamem"/>
        <w:rPr>
          <w:rFonts w:ascii="Helvetica" w:hAnsi="Helvetica" w:cs="Helvetica"/>
        </w:rPr>
      </w:pPr>
    </w:p>
    <w:p w14:paraId="729892C0" w14:textId="29AAE8CA" w:rsidR="00BA156C" w:rsidRPr="008E5AF3" w:rsidRDefault="005350FB"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 xml:space="preserve">V případě, že od uzavření této smlouvy ke dni splnění podmínek uvedených v ustanovení 5.4. této smlouvy dojde </w:t>
      </w:r>
      <w:r w:rsidR="00145D9E" w:rsidRPr="008E5AF3">
        <w:rPr>
          <w:rFonts w:ascii="Helvetica" w:hAnsi="Helvetica" w:cs="Helvetica"/>
          <w:sz w:val="24"/>
          <w:szCs w:val="24"/>
        </w:rPr>
        <w:t xml:space="preserve">na straně Budoucího zhotovitele </w:t>
      </w:r>
      <w:r w:rsidRPr="008E5AF3">
        <w:rPr>
          <w:rFonts w:ascii="Helvetica" w:hAnsi="Helvetica" w:cs="Helvetica"/>
          <w:sz w:val="24"/>
          <w:szCs w:val="24"/>
        </w:rPr>
        <w:t>k navýšení nákupní</w:t>
      </w:r>
      <w:r w:rsidR="00145D9E" w:rsidRPr="008E5AF3">
        <w:rPr>
          <w:rFonts w:ascii="Helvetica" w:hAnsi="Helvetica" w:cs="Helvetica"/>
          <w:sz w:val="24"/>
          <w:szCs w:val="24"/>
        </w:rPr>
        <w:t>ch</w:t>
      </w:r>
      <w:r w:rsidRPr="008E5AF3">
        <w:rPr>
          <w:rFonts w:ascii="Helvetica" w:hAnsi="Helvetica" w:cs="Helvetica"/>
          <w:sz w:val="24"/>
          <w:szCs w:val="24"/>
        </w:rPr>
        <w:t xml:space="preserve"> cen materiálů na výrobu </w:t>
      </w:r>
      <w:r w:rsidR="00145D9E" w:rsidRPr="008E5AF3">
        <w:rPr>
          <w:rFonts w:ascii="Helvetica" w:hAnsi="Helvetica" w:cs="Helvetica"/>
          <w:sz w:val="24"/>
          <w:szCs w:val="24"/>
        </w:rPr>
        <w:t>díla o více než 5</w:t>
      </w:r>
      <w:r w:rsidR="00255CF3">
        <w:rPr>
          <w:rFonts w:ascii="Helvetica" w:hAnsi="Helvetica" w:cs="Helvetica"/>
          <w:sz w:val="24"/>
          <w:szCs w:val="24"/>
        </w:rPr>
        <w:t xml:space="preserve"> </w:t>
      </w:r>
      <w:r w:rsidR="00145D9E" w:rsidRPr="008E5AF3">
        <w:rPr>
          <w:rFonts w:ascii="Helvetica" w:hAnsi="Helvetica" w:cs="Helvetica"/>
          <w:sz w:val="24"/>
          <w:szCs w:val="24"/>
        </w:rPr>
        <w:t xml:space="preserve">%, je Budoucí zhotovitel oprávněn </w:t>
      </w:r>
      <w:r w:rsidR="0092396E" w:rsidRPr="008E5AF3">
        <w:rPr>
          <w:rFonts w:ascii="Helvetica" w:hAnsi="Helvetica" w:cs="Helvetica"/>
          <w:sz w:val="24"/>
          <w:szCs w:val="24"/>
        </w:rPr>
        <w:t xml:space="preserve">ve stejném poměru procentuálně </w:t>
      </w:r>
      <w:r w:rsidR="00145D9E" w:rsidRPr="008E5AF3">
        <w:rPr>
          <w:rFonts w:ascii="Helvetica" w:hAnsi="Helvetica" w:cs="Helvetica"/>
          <w:sz w:val="24"/>
          <w:szCs w:val="24"/>
        </w:rPr>
        <w:t>jednostranně navýšit cenu díla</w:t>
      </w:r>
      <w:r w:rsidR="0092396E" w:rsidRPr="008E5AF3">
        <w:rPr>
          <w:rFonts w:ascii="Helvetica" w:hAnsi="Helvetica" w:cs="Helvetica"/>
          <w:sz w:val="24"/>
          <w:szCs w:val="24"/>
        </w:rPr>
        <w:t>, a to i přes fixaci základní ceníkové ceny díla (porucha trhu).</w:t>
      </w:r>
    </w:p>
    <w:p w14:paraId="0F2DE86F" w14:textId="77777777" w:rsidR="0073103E" w:rsidRPr="008E5AF3" w:rsidRDefault="0073103E" w:rsidP="0073103E">
      <w:pPr>
        <w:pStyle w:val="Odstavecseseznamem"/>
        <w:rPr>
          <w:rFonts w:ascii="Helvetica" w:hAnsi="Helvetica" w:cs="Helvetica"/>
        </w:rPr>
      </w:pPr>
    </w:p>
    <w:p w14:paraId="20BF552C" w14:textId="18F40F2D" w:rsidR="0073103E" w:rsidRPr="008E5AF3" w:rsidRDefault="0073103E"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 xml:space="preserve">V případě, že dojde k uzavření Smlouvy o dílo, bude </w:t>
      </w:r>
      <w:r w:rsidR="00CD1AC8" w:rsidRPr="008E5AF3">
        <w:rPr>
          <w:rFonts w:ascii="Helvetica" w:hAnsi="Helvetica" w:cs="Helvetica"/>
          <w:sz w:val="24"/>
          <w:szCs w:val="24"/>
        </w:rPr>
        <w:t>C</w:t>
      </w:r>
      <w:r w:rsidRPr="008E5AF3">
        <w:rPr>
          <w:rFonts w:ascii="Helvetica" w:hAnsi="Helvetica" w:cs="Helvetica"/>
          <w:sz w:val="24"/>
          <w:szCs w:val="24"/>
        </w:rPr>
        <w:t>ena projektové dokumentace odečtena od konečné ceny díla, byla-li zaplacena řádně a včas. Předmětná projektová dokumentace bude Budoucímu objednateli zaslána doporučeně na jeho adresu nebo předána po předchozí dohodě osobně v obchodním středisku Budoucího zhotovitele.</w:t>
      </w:r>
    </w:p>
    <w:p w14:paraId="67333FDD" w14:textId="77777777" w:rsidR="0073103E" w:rsidRPr="008E5AF3" w:rsidRDefault="0073103E" w:rsidP="0073103E">
      <w:pPr>
        <w:pStyle w:val="muj1"/>
        <w:spacing w:before="0" w:line="240" w:lineRule="auto"/>
        <w:ind w:left="567" w:hanging="567"/>
        <w:jc w:val="left"/>
        <w:rPr>
          <w:rFonts w:ascii="Helvetica" w:hAnsi="Helvetica" w:cs="Helvetica"/>
          <w:sz w:val="24"/>
          <w:szCs w:val="24"/>
        </w:rPr>
      </w:pPr>
    </w:p>
    <w:p w14:paraId="3425FB0B" w14:textId="4D3C32BC" w:rsidR="0073103E" w:rsidRPr="008E5AF3" w:rsidRDefault="0073103E"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 xml:space="preserve">V případě, že k uzavření Smlouvy o dílo nedojde z důvodů na straně Budoucího objednatele, nemá Budoucí objednatel právo na vrácení zaplacené </w:t>
      </w:r>
      <w:r w:rsidR="00CD1AC8" w:rsidRPr="008E5AF3">
        <w:rPr>
          <w:rFonts w:ascii="Helvetica" w:hAnsi="Helvetica" w:cs="Helvetica"/>
          <w:sz w:val="24"/>
          <w:szCs w:val="24"/>
        </w:rPr>
        <w:t>C</w:t>
      </w:r>
      <w:r w:rsidRPr="008E5AF3">
        <w:rPr>
          <w:rFonts w:ascii="Helvetica" w:hAnsi="Helvetica" w:cs="Helvetica"/>
          <w:sz w:val="24"/>
          <w:szCs w:val="24"/>
        </w:rPr>
        <w:t>eny projektové dokumentace. Budoucí zhotovitel je současně oprávněn vyúčtovat Budoucímu objednateli náhradu škody a administrativní náklady s tím spojené.</w:t>
      </w:r>
    </w:p>
    <w:p w14:paraId="301CB535" w14:textId="77777777" w:rsidR="0073103E" w:rsidRPr="008E5AF3" w:rsidRDefault="0073103E" w:rsidP="0073103E">
      <w:pPr>
        <w:pStyle w:val="muj1"/>
        <w:spacing w:before="0" w:line="240" w:lineRule="auto"/>
        <w:ind w:left="450" w:firstLine="0"/>
        <w:rPr>
          <w:rFonts w:ascii="Helvetica" w:hAnsi="Helvetica" w:cs="Helvetica"/>
          <w:sz w:val="24"/>
          <w:szCs w:val="24"/>
        </w:rPr>
      </w:pPr>
    </w:p>
    <w:p w14:paraId="58606E6C" w14:textId="7538274B" w:rsidR="0073103E" w:rsidRPr="008E5AF3" w:rsidRDefault="0073103E" w:rsidP="0073103E">
      <w:pPr>
        <w:pStyle w:val="muj1"/>
        <w:numPr>
          <w:ilvl w:val="1"/>
          <w:numId w:val="46"/>
        </w:numPr>
        <w:spacing w:before="0" w:line="240" w:lineRule="auto"/>
        <w:rPr>
          <w:rFonts w:ascii="Helvetica" w:hAnsi="Helvetica" w:cs="Helvetica"/>
          <w:sz w:val="24"/>
          <w:szCs w:val="24"/>
        </w:rPr>
      </w:pPr>
      <w:r w:rsidRPr="008E5AF3">
        <w:rPr>
          <w:rFonts w:ascii="Helvetica" w:hAnsi="Helvetica" w:cs="Helvetica"/>
          <w:sz w:val="24"/>
          <w:szCs w:val="24"/>
        </w:rPr>
        <w:t xml:space="preserve">Dojde-li ze strany Budoucího objednatele k požadavkům na úpravu již vyhotovené projektové dokumentace, bude zapracování těchto požadavků vyúčtováno Budoucímu objednateli v hodinové sazbě dle aktuální ceny za projekční práce nad rámec sjednané </w:t>
      </w:r>
      <w:r w:rsidR="00CD1AC8" w:rsidRPr="008E5AF3">
        <w:rPr>
          <w:rFonts w:ascii="Helvetica" w:hAnsi="Helvetica" w:cs="Helvetica"/>
          <w:sz w:val="24"/>
          <w:szCs w:val="24"/>
        </w:rPr>
        <w:t>C</w:t>
      </w:r>
      <w:r w:rsidRPr="008E5AF3">
        <w:rPr>
          <w:rFonts w:ascii="Helvetica" w:hAnsi="Helvetica" w:cs="Helvetica"/>
          <w:sz w:val="24"/>
          <w:szCs w:val="24"/>
        </w:rPr>
        <w:t>eny projektové dokumentace.</w:t>
      </w:r>
    </w:p>
    <w:p w14:paraId="0678F99C" w14:textId="307E676C" w:rsidR="0073103E" w:rsidRPr="008E5AF3" w:rsidRDefault="0073103E" w:rsidP="0073103E">
      <w:pPr>
        <w:pStyle w:val="muj1"/>
        <w:spacing w:before="0" w:line="240" w:lineRule="auto"/>
        <w:ind w:left="0" w:firstLine="0"/>
        <w:rPr>
          <w:rFonts w:ascii="Helvetica" w:hAnsi="Helvetica" w:cs="Helvetica"/>
          <w:sz w:val="24"/>
          <w:szCs w:val="24"/>
        </w:rPr>
      </w:pPr>
      <w:r w:rsidRPr="008E5AF3">
        <w:rPr>
          <w:rFonts w:ascii="Helvetica" w:hAnsi="Helvetica" w:cs="Helvetica"/>
          <w:sz w:val="24"/>
          <w:szCs w:val="24"/>
        </w:rPr>
        <w:t xml:space="preserve"> </w:t>
      </w:r>
    </w:p>
    <w:p w14:paraId="7C5271C0" w14:textId="01E2C997" w:rsidR="003102A2" w:rsidRPr="008E5AF3" w:rsidRDefault="003102A2" w:rsidP="0073103E">
      <w:pPr>
        <w:pStyle w:val="muj1"/>
        <w:spacing w:before="0" w:line="240" w:lineRule="auto"/>
        <w:ind w:left="0" w:firstLine="0"/>
        <w:rPr>
          <w:rFonts w:ascii="Helvetica" w:hAnsi="Helvetica" w:cs="Helvetica"/>
          <w:sz w:val="24"/>
          <w:szCs w:val="24"/>
        </w:rPr>
      </w:pPr>
    </w:p>
    <w:p w14:paraId="745C5CA0" w14:textId="165A5DDE" w:rsidR="003102A2" w:rsidRPr="008E5AF3" w:rsidRDefault="003102A2" w:rsidP="0073103E">
      <w:pPr>
        <w:pStyle w:val="muj1"/>
        <w:spacing w:before="0" w:line="240" w:lineRule="auto"/>
        <w:ind w:left="0" w:firstLine="0"/>
        <w:rPr>
          <w:rFonts w:ascii="Helvetica" w:hAnsi="Helvetica" w:cs="Helvetica"/>
          <w:sz w:val="24"/>
          <w:szCs w:val="24"/>
        </w:rPr>
      </w:pPr>
    </w:p>
    <w:p w14:paraId="23CFBBE2" w14:textId="73678359" w:rsidR="003102A2" w:rsidRPr="008E5AF3" w:rsidRDefault="003102A2" w:rsidP="0073103E">
      <w:pPr>
        <w:pStyle w:val="muj1"/>
        <w:spacing w:before="0" w:line="240" w:lineRule="auto"/>
        <w:ind w:left="0" w:firstLine="0"/>
        <w:rPr>
          <w:rFonts w:ascii="Helvetica" w:hAnsi="Helvetica" w:cs="Helvetica"/>
          <w:sz w:val="24"/>
          <w:szCs w:val="24"/>
        </w:rPr>
      </w:pPr>
    </w:p>
    <w:p w14:paraId="6526DAA7" w14:textId="77777777" w:rsidR="003102A2" w:rsidRPr="008E5AF3" w:rsidRDefault="003102A2" w:rsidP="0073103E">
      <w:pPr>
        <w:pStyle w:val="muj1"/>
        <w:spacing w:before="0" w:line="240" w:lineRule="auto"/>
        <w:ind w:left="0" w:firstLine="0"/>
        <w:rPr>
          <w:rFonts w:ascii="Helvetica" w:hAnsi="Helvetica" w:cs="Helvetica"/>
          <w:sz w:val="24"/>
          <w:szCs w:val="24"/>
        </w:rPr>
      </w:pPr>
    </w:p>
    <w:p w14:paraId="6A0C7703" w14:textId="77777777" w:rsidR="0073103E" w:rsidRPr="008E5AF3" w:rsidRDefault="0073103E" w:rsidP="0073103E">
      <w:pPr>
        <w:jc w:val="center"/>
        <w:rPr>
          <w:rFonts w:ascii="Helvetica" w:hAnsi="Helvetica" w:cs="Helvetica"/>
          <w:b/>
          <w:bCs/>
        </w:rPr>
      </w:pPr>
      <w:r w:rsidRPr="008E5AF3">
        <w:rPr>
          <w:rFonts w:ascii="Helvetica" w:hAnsi="Helvetica" w:cs="Helvetica"/>
          <w:b/>
          <w:bCs/>
        </w:rPr>
        <w:t>VI.</w:t>
      </w:r>
    </w:p>
    <w:p w14:paraId="7B3EA7C5" w14:textId="77777777" w:rsidR="0073103E" w:rsidRPr="008E5AF3" w:rsidRDefault="0073103E" w:rsidP="001A7A62">
      <w:pPr>
        <w:pStyle w:val="Nadpis1"/>
        <w:spacing w:before="0"/>
        <w:jc w:val="center"/>
        <w:rPr>
          <w:rFonts w:ascii="Helvetica" w:hAnsi="Helvetica" w:cs="Helvetica"/>
          <w:b/>
          <w:bCs/>
          <w:color w:val="auto"/>
          <w:sz w:val="24"/>
          <w:szCs w:val="24"/>
        </w:rPr>
      </w:pPr>
      <w:r w:rsidRPr="008E5AF3">
        <w:rPr>
          <w:rFonts w:ascii="Helvetica" w:hAnsi="Helvetica" w:cs="Helvetica"/>
          <w:b/>
          <w:bCs/>
          <w:color w:val="auto"/>
          <w:sz w:val="24"/>
          <w:szCs w:val="24"/>
        </w:rPr>
        <w:t>Zvláštní ujednání</w:t>
      </w:r>
    </w:p>
    <w:p w14:paraId="2DB7302C" w14:textId="77777777" w:rsidR="0073103E" w:rsidRPr="008E5AF3" w:rsidRDefault="0073103E" w:rsidP="0073103E">
      <w:pPr>
        <w:rPr>
          <w:rFonts w:ascii="Helvetica" w:hAnsi="Helvetica" w:cs="Helvetica"/>
        </w:rPr>
      </w:pPr>
    </w:p>
    <w:p w14:paraId="67BFC858" w14:textId="4CE13399" w:rsidR="0073103E" w:rsidRPr="008E5AF3" w:rsidRDefault="0073103E" w:rsidP="0073103E">
      <w:pPr>
        <w:pStyle w:val="Zkladntext3"/>
        <w:spacing w:before="0"/>
        <w:ind w:left="426" w:hanging="426"/>
        <w:rPr>
          <w:rFonts w:ascii="Helvetica" w:hAnsi="Helvetica" w:cs="Helvetica"/>
          <w:szCs w:val="24"/>
        </w:rPr>
      </w:pPr>
      <w:r w:rsidRPr="008E5AF3">
        <w:rPr>
          <w:rFonts w:ascii="Helvetica" w:hAnsi="Helvetica" w:cs="Helvetica"/>
          <w:bCs/>
          <w:szCs w:val="24"/>
        </w:rPr>
        <w:t>6.1.</w:t>
      </w:r>
      <w:r w:rsidR="001A7A62" w:rsidRPr="008E5AF3">
        <w:rPr>
          <w:rFonts w:ascii="Helvetica" w:hAnsi="Helvetica" w:cs="Helvetica"/>
          <w:bCs/>
          <w:szCs w:val="24"/>
        </w:rPr>
        <w:tab/>
      </w:r>
      <w:r w:rsidRPr="008E5AF3">
        <w:rPr>
          <w:rFonts w:ascii="Helvetica" w:hAnsi="Helvetica" w:cs="Helvetica"/>
          <w:szCs w:val="24"/>
        </w:rPr>
        <w:t xml:space="preserve">Smluvní strany se zavazují uzavřít Smlouvu o dílo ve znění, které tvoří přílohu této smlouvy. </w:t>
      </w:r>
    </w:p>
    <w:p w14:paraId="4375D94C" w14:textId="77777777" w:rsidR="0073103E" w:rsidRPr="008E5AF3" w:rsidRDefault="0073103E" w:rsidP="0073103E">
      <w:pPr>
        <w:pStyle w:val="Zkladntext3"/>
        <w:spacing w:before="0"/>
        <w:ind w:left="426" w:hanging="426"/>
        <w:rPr>
          <w:rFonts w:ascii="Helvetica" w:hAnsi="Helvetica" w:cs="Helvetica"/>
          <w:szCs w:val="24"/>
        </w:rPr>
      </w:pPr>
    </w:p>
    <w:p w14:paraId="1B1DFFB8" w14:textId="77777777" w:rsidR="0073103E" w:rsidRPr="008E5AF3" w:rsidRDefault="0073103E" w:rsidP="0073103E">
      <w:pPr>
        <w:pStyle w:val="Zkladntext3"/>
        <w:spacing w:before="0"/>
        <w:ind w:left="426" w:hanging="426"/>
        <w:rPr>
          <w:rFonts w:ascii="Helvetica" w:hAnsi="Helvetica" w:cs="Helvetica"/>
          <w:szCs w:val="24"/>
        </w:rPr>
      </w:pPr>
      <w:r w:rsidRPr="008E5AF3">
        <w:rPr>
          <w:rFonts w:ascii="Helvetica" w:hAnsi="Helvetica" w:cs="Helvetica"/>
          <w:szCs w:val="24"/>
        </w:rPr>
        <w:t>6.2.</w:t>
      </w:r>
      <w:r w:rsidRPr="008E5AF3">
        <w:rPr>
          <w:rFonts w:ascii="Helvetica" w:hAnsi="Helvetica" w:cs="Helvetica"/>
          <w:szCs w:val="24"/>
        </w:rPr>
        <w:tab/>
        <w:t>Budoucí zhotovitel si vyhrazuje právo změny typového provedení předmětu plnění s tím, že tuto skutečnost upřesní nejpozději při uzavření Smlouvy o dílo.</w:t>
      </w:r>
    </w:p>
    <w:p w14:paraId="68E7F7C7" w14:textId="77777777" w:rsidR="0073103E" w:rsidRPr="008E5AF3" w:rsidRDefault="0073103E" w:rsidP="0073103E">
      <w:pPr>
        <w:pStyle w:val="Zkladntext3"/>
        <w:spacing w:before="0"/>
        <w:ind w:left="426" w:hanging="426"/>
        <w:rPr>
          <w:rFonts w:ascii="Helvetica" w:hAnsi="Helvetica" w:cs="Helvetica"/>
          <w:szCs w:val="24"/>
        </w:rPr>
      </w:pPr>
    </w:p>
    <w:p w14:paraId="26198781" w14:textId="77777777" w:rsidR="0073103E" w:rsidRPr="008E5AF3" w:rsidRDefault="0073103E" w:rsidP="0073103E">
      <w:pPr>
        <w:pStyle w:val="Zkladntext3"/>
        <w:spacing w:before="0"/>
        <w:ind w:left="426" w:hanging="426"/>
        <w:rPr>
          <w:rFonts w:ascii="Helvetica" w:hAnsi="Helvetica" w:cs="Helvetica"/>
          <w:szCs w:val="24"/>
        </w:rPr>
      </w:pPr>
      <w:r w:rsidRPr="008E5AF3">
        <w:rPr>
          <w:rFonts w:ascii="Helvetica" w:hAnsi="Helvetica" w:cs="Helvetica"/>
          <w:szCs w:val="24"/>
        </w:rPr>
        <w:t>6.3.</w:t>
      </w:r>
      <w:r w:rsidRPr="008E5AF3">
        <w:rPr>
          <w:rFonts w:ascii="Helvetica" w:hAnsi="Helvetica" w:cs="Helvetica"/>
          <w:szCs w:val="24"/>
        </w:rPr>
        <w:tab/>
        <w:t xml:space="preserve">Veškeré platby dle této smlouvy se považují za provedené dnem připsání příslušné částky na k tomu určený účet. </w:t>
      </w:r>
    </w:p>
    <w:p w14:paraId="3C701D28" w14:textId="77777777" w:rsidR="0073103E" w:rsidRPr="008E5AF3" w:rsidRDefault="0073103E" w:rsidP="0073103E">
      <w:pPr>
        <w:pStyle w:val="Zkladntext3"/>
        <w:spacing w:before="0"/>
        <w:ind w:left="426" w:hanging="426"/>
        <w:rPr>
          <w:rFonts w:ascii="Helvetica" w:hAnsi="Helvetica" w:cs="Helvetica"/>
          <w:szCs w:val="24"/>
        </w:rPr>
      </w:pPr>
    </w:p>
    <w:p w14:paraId="341B5156" w14:textId="77777777" w:rsidR="0073103E" w:rsidRPr="008E5AF3" w:rsidRDefault="0073103E" w:rsidP="0073103E">
      <w:pPr>
        <w:pStyle w:val="Zkladntext3"/>
        <w:spacing w:before="0"/>
        <w:ind w:left="426" w:hanging="426"/>
        <w:rPr>
          <w:rFonts w:ascii="Helvetica" w:hAnsi="Helvetica" w:cs="Helvetica"/>
          <w:szCs w:val="24"/>
        </w:rPr>
      </w:pPr>
      <w:r w:rsidRPr="008E5AF3">
        <w:rPr>
          <w:rFonts w:ascii="Helvetica" w:hAnsi="Helvetica" w:cs="Helvetica"/>
          <w:szCs w:val="24"/>
        </w:rPr>
        <w:t>6.4.</w:t>
      </w:r>
      <w:r w:rsidRPr="008E5AF3">
        <w:rPr>
          <w:rFonts w:ascii="Helvetica" w:hAnsi="Helvetica" w:cs="Helvetica"/>
          <w:szCs w:val="24"/>
        </w:rPr>
        <w:tab/>
        <w:t>Nesplní-li některá ze Smluvních stran svůj závazek uzavřít dle sjednaných podmínek Smlouvu o dílo (nedošlo-li k platnému odstoupení od smlouvy), může druhá Smluvní strana požadovat, aby obsah Smlouvy o dílo určil soud. Poškozená Smluvní strana je oprávněna současně požadovat náhradu vzniklé škody a ztráty způsobené porušením závazků plynoucích z této smlouvy.</w:t>
      </w:r>
    </w:p>
    <w:p w14:paraId="170C26DD" w14:textId="77777777" w:rsidR="0073103E" w:rsidRPr="008E5AF3" w:rsidRDefault="0073103E" w:rsidP="0073103E">
      <w:pPr>
        <w:pStyle w:val="Zkladntext3"/>
        <w:spacing w:before="0"/>
        <w:ind w:left="426" w:hanging="426"/>
        <w:rPr>
          <w:rFonts w:ascii="Helvetica" w:hAnsi="Helvetica" w:cs="Helvetica"/>
          <w:szCs w:val="24"/>
        </w:rPr>
      </w:pPr>
    </w:p>
    <w:p w14:paraId="483B9EDD" w14:textId="77777777" w:rsidR="0073103E" w:rsidRPr="008E5AF3" w:rsidRDefault="0073103E" w:rsidP="0073103E">
      <w:pPr>
        <w:ind w:left="426" w:hanging="426"/>
        <w:jc w:val="both"/>
        <w:rPr>
          <w:rFonts w:ascii="Helvetica" w:hAnsi="Helvetica" w:cs="Helvetica"/>
        </w:rPr>
      </w:pPr>
      <w:r w:rsidRPr="008E5AF3">
        <w:rPr>
          <w:rFonts w:ascii="Helvetica" w:hAnsi="Helvetica" w:cs="Helvetica"/>
          <w:snapToGrid w:val="0"/>
        </w:rPr>
        <w:t xml:space="preserve">6.5. </w:t>
      </w:r>
      <w:r w:rsidRPr="008E5AF3">
        <w:rPr>
          <w:rFonts w:ascii="Helvetica" w:hAnsi="Helvetica" w:cs="Helvetica"/>
        </w:rPr>
        <w:t xml:space="preserve">Poruší-li některá Smluvní strana podstatným způsobem své povinnosti sjednané v čl. </w:t>
      </w:r>
      <w:r w:rsidRPr="008E5AF3">
        <w:rPr>
          <w:rFonts w:ascii="Helvetica" w:hAnsi="Helvetica" w:cs="Helvetica"/>
          <w:snapToGrid w:val="0"/>
        </w:rPr>
        <w:t>III., IV., V., či VI. této smlouvy a takovou povinnost nesplní nebo neodstraní následky porušení své povinnosti ani do 5 dnů</w:t>
      </w:r>
      <w:r w:rsidRPr="008E5AF3">
        <w:rPr>
          <w:rFonts w:ascii="Helvetica" w:hAnsi="Helvetica" w:cs="Helvetica"/>
        </w:rPr>
        <w:t xml:space="preserve"> od výzvy druhé Smluvní strany, je druhá Smluvní strana oprávněna od smlouvy odstoupit.</w:t>
      </w:r>
    </w:p>
    <w:p w14:paraId="324A4F11" w14:textId="77777777" w:rsidR="0073103E" w:rsidRPr="008E5AF3" w:rsidRDefault="0073103E" w:rsidP="0073103E">
      <w:pPr>
        <w:ind w:left="426" w:hanging="426"/>
        <w:jc w:val="both"/>
        <w:rPr>
          <w:rFonts w:ascii="Helvetica" w:hAnsi="Helvetica" w:cs="Helvetica"/>
        </w:rPr>
      </w:pPr>
    </w:p>
    <w:p w14:paraId="67C7FD4A" w14:textId="29012601" w:rsidR="0073103E" w:rsidRPr="008E5AF3" w:rsidRDefault="0073103E" w:rsidP="0073103E">
      <w:pPr>
        <w:ind w:left="426" w:hanging="426"/>
        <w:jc w:val="both"/>
        <w:rPr>
          <w:rFonts w:ascii="Helvetica" w:hAnsi="Helvetica" w:cs="Helvetica"/>
          <w:snapToGrid w:val="0"/>
        </w:rPr>
      </w:pPr>
      <w:r w:rsidRPr="008E5AF3">
        <w:rPr>
          <w:rFonts w:ascii="Helvetica" w:hAnsi="Helvetica" w:cs="Helvetica"/>
        </w:rPr>
        <w:t>6.6.</w:t>
      </w:r>
      <w:r w:rsidRPr="008E5AF3">
        <w:rPr>
          <w:rFonts w:ascii="Helvetica" w:hAnsi="Helvetica" w:cs="Helvetica"/>
        </w:rPr>
        <w:tab/>
        <w:t xml:space="preserve">Kterákoli smluvní strana je oprávněna od této smlouvy odstoupit pro případ, kdy s ní druhá Smluvní strana odmítne uzavřít Smlouvu o dílo a toto neučiní ani do 30 dnů ode dne, kdy byla k uzavření Smlouvy o dílo povinna. </w:t>
      </w:r>
    </w:p>
    <w:p w14:paraId="7E4CEFF9" w14:textId="77777777" w:rsidR="0073103E" w:rsidRPr="008E5AF3" w:rsidRDefault="0073103E" w:rsidP="0073103E">
      <w:pPr>
        <w:ind w:left="426" w:hanging="426"/>
        <w:jc w:val="both"/>
        <w:rPr>
          <w:rFonts w:ascii="Helvetica" w:hAnsi="Helvetica" w:cs="Helvetica"/>
          <w:snapToGrid w:val="0"/>
        </w:rPr>
      </w:pPr>
    </w:p>
    <w:p w14:paraId="689F1978" w14:textId="77777777" w:rsidR="0073103E" w:rsidRPr="008E5AF3" w:rsidRDefault="0073103E" w:rsidP="0073103E">
      <w:pPr>
        <w:ind w:left="426" w:hanging="426"/>
        <w:jc w:val="both"/>
        <w:rPr>
          <w:rFonts w:ascii="Helvetica" w:hAnsi="Helvetica" w:cs="Helvetica"/>
          <w:snapToGrid w:val="0"/>
        </w:rPr>
      </w:pPr>
      <w:r w:rsidRPr="008E5AF3">
        <w:rPr>
          <w:rFonts w:ascii="Helvetica" w:hAnsi="Helvetica" w:cs="Helvetica"/>
        </w:rPr>
        <w:t>6.7.</w:t>
      </w:r>
      <w:r w:rsidRPr="008E5AF3">
        <w:rPr>
          <w:rFonts w:ascii="Helvetica" w:hAnsi="Helvetica" w:cs="Helvetica"/>
        </w:rPr>
        <w:tab/>
        <w:t xml:space="preserve">V případě, že dojde k zániku této smlouvy z důvodů na straně Budoucího objednatele, je Budoucí zhotovitel oprávněn mu vyúčtovat veškeré provedené či rozpracované práce ke dni zániku této smlouvy dle aktuální ceny těchto prací, náhradu škody a administrativní náklady s tím spojené. </w:t>
      </w:r>
    </w:p>
    <w:p w14:paraId="3AA0EDBB" w14:textId="77777777" w:rsidR="0073103E" w:rsidRPr="008E5AF3" w:rsidRDefault="0073103E" w:rsidP="0073103E">
      <w:pPr>
        <w:ind w:left="720" w:hanging="360"/>
        <w:jc w:val="both"/>
        <w:rPr>
          <w:rFonts w:ascii="Helvetica" w:hAnsi="Helvetica" w:cs="Helvetica"/>
        </w:rPr>
      </w:pPr>
    </w:p>
    <w:p w14:paraId="4ACCF04E" w14:textId="77777777" w:rsidR="0073103E" w:rsidRPr="008E5AF3" w:rsidRDefault="0073103E" w:rsidP="0073103E">
      <w:pPr>
        <w:ind w:left="426" w:hanging="426"/>
        <w:jc w:val="both"/>
        <w:rPr>
          <w:rFonts w:ascii="Helvetica" w:hAnsi="Helvetica" w:cs="Helvetica"/>
        </w:rPr>
      </w:pPr>
      <w:r w:rsidRPr="008E5AF3">
        <w:rPr>
          <w:rFonts w:ascii="Helvetica" w:hAnsi="Helvetica" w:cs="Helvetica"/>
        </w:rPr>
        <w:t>6.8.</w:t>
      </w:r>
      <w:r w:rsidRPr="008E5AF3">
        <w:rPr>
          <w:rFonts w:ascii="Helvetica" w:hAnsi="Helvetica" w:cs="Helvetica"/>
        </w:rPr>
        <w:tab/>
        <w:t>Veškerá právní jednání týkající se platnosti této smlouvy musí mít písemnou formu a musí být doručena druhé Smluvní straně. Smluvní strany si zasílají písemná oznámení na adresy svého sídla nebo bydliště. Písemnost je doručena jejím převzetím nebo odmítnutím jejího převzetí druhou Smluvní stranou. Písemnosti se považují za doručené též desátým (10) dnem po jejich uložení v provozovně poskytovatele poštovních služeb. Za doručenou se považuje taktéž zásilka vrácená poskytovatelem poštovních služeb z adresy sídla nebo bydliště Smluvní strany, které je určena, z důvodu, že se adresát odstěhoval nebo že je adresát na uvedené adrese neznámý, a to dnem jejího vrácení odesílateli.</w:t>
      </w:r>
    </w:p>
    <w:p w14:paraId="332BC437" w14:textId="77777777" w:rsidR="0073103E" w:rsidRPr="008E5AF3" w:rsidRDefault="0073103E" w:rsidP="0073103E">
      <w:pPr>
        <w:ind w:left="720" w:hanging="360"/>
        <w:rPr>
          <w:rFonts w:ascii="Helvetica" w:hAnsi="Helvetica" w:cs="Helvetica"/>
        </w:rPr>
      </w:pPr>
    </w:p>
    <w:p w14:paraId="311350B1" w14:textId="77777777" w:rsidR="0073103E" w:rsidRPr="008E5AF3" w:rsidRDefault="0073103E" w:rsidP="0073103E">
      <w:pPr>
        <w:ind w:left="426" w:hanging="426"/>
        <w:rPr>
          <w:rFonts w:ascii="Helvetica" w:hAnsi="Helvetica" w:cs="Helvetica"/>
          <w:b/>
          <w:snapToGrid w:val="0"/>
          <w:highlight w:val="yellow"/>
        </w:rPr>
      </w:pPr>
      <w:r w:rsidRPr="008E5AF3">
        <w:rPr>
          <w:rFonts w:ascii="Helvetica" w:hAnsi="Helvetica" w:cs="Helvetica"/>
          <w:b/>
          <w:snapToGrid w:val="0"/>
          <w:highlight w:val="yellow"/>
        </w:rPr>
        <w:t xml:space="preserve">6.9. Zvláštní podmínky (akce), za kterých byla tato smlouva podepsána: </w:t>
      </w:r>
    </w:p>
    <w:p w14:paraId="4D0B608E" w14:textId="77777777" w:rsidR="0073103E" w:rsidRPr="008E5AF3" w:rsidRDefault="0073103E" w:rsidP="0073103E">
      <w:pPr>
        <w:ind w:left="567" w:hanging="283"/>
        <w:rPr>
          <w:rFonts w:ascii="Helvetica" w:hAnsi="Helvetica" w:cs="Helvetica"/>
          <w:snapToGrid w:val="0"/>
          <w:highlight w:val="yellow"/>
        </w:rPr>
      </w:pPr>
    </w:p>
    <w:p w14:paraId="488401A6" w14:textId="77777777" w:rsidR="0073103E" w:rsidRPr="008E5AF3" w:rsidRDefault="0073103E" w:rsidP="0073103E">
      <w:pPr>
        <w:ind w:left="426" w:hanging="568"/>
        <w:jc w:val="both"/>
        <w:rPr>
          <w:rFonts w:ascii="Helvetica" w:hAnsi="Helvetica" w:cs="Helvetica"/>
          <w:b/>
          <w:snapToGrid w:val="0"/>
        </w:rPr>
      </w:pPr>
      <w:r w:rsidRPr="008E5AF3">
        <w:rPr>
          <w:rFonts w:ascii="Helvetica" w:hAnsi="Helvetica" w:cs="Helvetica"/>
          <w:b/>
          <w:snapToGrid w:val="0"/>
          <w:highlight w:val="yellow"/>
        </w:rPr>
        <w:t>6.10.</w:t>
      </w:r>
      <w:r w:rsidRPr="008E5AF3">
        <w:rPr>
          <w:rFonts w:ascii="Helvetica" w:hAnsi="Helvetica" w:cs="Helvetica"/>
          <w:b/>
          <w:snapToGrid w:val="0"/>
          <w:highlight w:val="yellow"/>
        </w:rPr>
        <w:tab/>
        <w:t>Zvláštní požadavky a upozornění ze strany Budoucího objednatele:</w:t>
      </w:r>
    </w:p>
    <w:p w14:paraId="0B4023E3" w14:textId="419AD63A" w:rsidR="0073103E" w:rsidRPr="008E5AF3" w:rsidRDefault="0073103E" w:rsidP="0073103E">
      <w:pPr>
        <w:ind w:left="426" w:hanging="426"/>
        <w:jc w:val="both"/>
        <w:rPr>
          <w:rFonts w:ascii="Helvetica" w:hAnsi="Helvetica" w:cs="Helvetica"/>
          <w:b/>
          <w:snapToGrid w:val="0"/>
        </w:rPr>
      </w:pPr>
    </w:p>
    <w:p w14:paraId="6C19581E" w14:textId="23566A11" w:rsidR="00B23FE4" w:rsidRPr="008E5AF3" w:rsidRDefault="00B23FE4" w:rsidP="0073103E">
      <w:pPr>
        <w:ind w:left="426" w:hanging="426"/>
        <w:jc w:val="both"/>
        <w:rPr>
          <w:rFonts w:ascii="Helvetica" w:hAnsi="Helvetica" w:cs="Helvetica"/>
          <w:b/>
          <w:snapToGrid w:val="0"/>
        </w:rPr>
      </w:pPr>
    </w:p>
    <w:p w14:paraId="452FC8B2" w14:textId="5533292F" w:rsidR="00B23FE4" w:rsidRPr="008E5AF3" w:rsidRDefault="00B23FE4" w:rsidP="0073103E">
      <w:pPr>
        <w:ind w:left="426" w:hanging="426"/>
        <w:jc w:val="both"/>
        <w:rPr>
          <w:rFonts w:ascii="Helvetica" w:hAnsi="Helvetica" w:cs="Helvetica"/>
          <w:b/>
          <w:snapToGrid w:val="0"/>
        </w:rPr>
      </w:pPr>
    </w:p>
    <w:p w14:paraId="26BFC5B8" w14:textId="2610EEEC" w:rsidR="00B23FE4" w:rsidRPr="008E5AF3" w:rsidRDefault="00B23FE4" w:rsidP="0073103E">
      <w:pPr>
        <w:ind w:left="426" w:hanging="426"/>
        <w:jc w:val="both"/>
        <w:rPr>
          <w:rFonts w:ascii="Helvetica" w:hAnsi="Helvetica" w:cs="Helvetica"/>
          <w:b/>
          <w:snapToGrid w:val="0"/>
        </w:rPr>
      </w:pPr>
    </w:p>
    <w:p w14:paraId="72AAADB8" w14:textId="77777777" w:rsidR="00B23FE4" w:rsidRPr="008E5AF3" w:rsidRDefault="00B23FE4" w:rsidP="0073103E">
      <w:pPr>
        <w:ind w:left="426" w:hanging="426"/>
        <w:jc w:val="both"/>
        <w:rPr>
          <w:rFonts w:ascii="Helvetica" w:hAnsi="Helvetica" w:cs="Helvetica"/>
          <w:b/>
          <w:snapToGrid w:val="0"/>
        </w:rPr>
      </w:pPr>
    </w:p>
    <w:p w14:paraId="36AD6221" w14:textId="77777777" w:rsidR="0073103E" w:rsidRPr="008E5AF3" w:rsidRDefault="0073103E" w:rsidP="0073103E">
      <w:pPr>
        <w:pStyle w:val="muj1"/>
        <w:spacing w:before="0" w:line="240" w:lineRule="auto"/>
        <w:ind w:left="0" w:firstLine="0"/>
        <w:jc w:val="center"/>
        <w:rPr>
          <w:rFonts w:ascii="Helvetica" w:hAnsi="Helvetica" w:cs="Helvetica"/>
          <w:b/>
          <w:bCs/>
          <w:sz w:val="24"/>
          <w:szCs w:val="24"/>
        </w:rPr>
      </w:pPr>
      <w:r w:rsidRPr="008E5AF3">
        <w:rPr>
          <w:rFonts w:ascii="Helvetica" w:hAnsi="Helvetica" w:cs="Helvetica"/>
          <w:b/>
          <w:bCs/>
          <w:sz w:val="24"/>
          <w:szCs w:val="24"/>
        </w:rPr>
        <w:t>VII.</w:t>
      </w:r>
    </w:p>
    <w:p w14:paraId="349A5B57" w14:textId="77777777" w:rsidR="0073103E" w:rsidRPr="008E5AF3" w:rsidRDefault="0073103E" w:rsidP="0073103E">
      <w:pPr>
        <w:pStyle w:val="muj1"/>
        <w:spacing w:before="0" w:line="240" w:lineRule="auto"/>
        <w:ind w:left="0" w:firstLine="0"/>
        <w:jc w:val="center"/>
        <w:rPr>
          <w:rFonts w:ascii="Helvetica" w:hAnsi="Helvetica" w:cs="Helvetica"/>
          <w:b/>
          <w:bCs/>
          <w:sz w:val="24"/>
          <w:szCs w:val="24"/>
        </w:rPr>
      </w:pPr>
      <w:r w:rsidRPr="008E5AF3">
        <w:rPr>
          <w:rFonts w:ascii="Helvetica" w:hAnsi="Helvetica" w:cs="Helvetica"/>
          <w:b/>
          <w:bCs/>
          <w:sz w:val="24"/>
          <w:szCs w:val="24"/>
        </w:rPr>
        <w:t xml:space="preserve">Ochrana osobních údajů </w:t>
      </w:r>
    </w:p>
    <w:p w14:paraId="20AED9CC" w14:textId="77777777" w:rsidR="0073103E" w:rsidRPr="008E5AF3" w:rsidRDefault="0073103E" w:rsidP="0073103E">
      <w:pPr>
        <w:pStyle w:val="muj1"/>
        <w:spacing w:before="0" w:line="240" w:lineRule="auto"/>
        <w:jc w:val="center"/>
        <w:rPr>
          <w:rFonts w:ascii="Helvetica" w:hAnsi="Helvetica" w:cs="Helvetica"/>
          <w:b/>
          <w:bCs/>
          <w:sz w:val="24"/>
          <w:szCs w:val="24"/>
        </w:rPr>
      </w:pPr>
    </w:p>
    <w:p w14:paraId="6EE61BA2" w14:textId="77777777" w:rsidR="0073103E" w:rsidRPr="008E5AF3" w:rsidRDefault="0073103E" w:rsidP="0073103E">
      <w:pPr>
        <w:pStyle w:val="Odstavecseseznamem"/>
        <w:numPr>
          <w:ilvl w:val="1"/>
          <w:numId w:val="48"/>
        </w:numPr>
        <w:suppressAutoHyphens/>
        <w:ind w:left="426" w:hanging="426"/>
        <w:contextualSpacing w:val="0"/>
        <w:jc w:val="both"/>
        <w:outlineLvl w:val="0"/>
        <w:rPr>
          <w:rFonts w:ascii="Helvetica" w:hAnsi="Helvetica" w:cs="Helvetica"/>
        </w:rPr>
      </w:pPr>
      <w:r w:rsidRPr="008E5AF3">
        <w:rPr>
          <w:rFonts w:ascii="Helvetica" w:hAnsi="Helvetica" w:cs="Helvetica"/>
        </w:rPr>
        <w:t xml:space="preserve">Smluvní strany berou na vědomí, že v souvislosti s uzavřením a plněním této smlouvy dochází za účelem zajištění komunikace při plnění smlouvy k vzájemnému předání osobních a kontaktních údajů zástupců osob Smluvních stran. Osobní údaje jsou zpracovávány výlučně pro účely uzavření a plnění této smlouvy a pro uzavření budoucí Smlouvy o dílo. Bez poskytnutí těchto údajů není možné smlouvu uzavřít ani plnit zde stanovené povinnosti. </w:t>
      </w:r>
    </w:p>
    <w:p w14:paraId="0CBEFC5B" w14:textId="77777777" w:rsidR="0073103E" w:rsidRPr="008E5AF3" w:rsidRDefault="0073103E" w:rsidP="0073103E">
      <w:pPr>
        <w:pStyle w:val="Odstavecseseznamem"/>
        <w:rPr>
          <w:rFonts w:ascii="Helvetica" w:hAnsi="Helvetica" w:cs="Helvetica"/>
        </w:rPr>
      </w:pPr>
    </w:p>
    <w:p w14:paraId="15E3F51F" w14:textId="77777777" w:rsidR="0073103E" w:rsidRPr="008E5AF3" w:rsidRDefault="0073103E" w:rsidP="0073103E">
      <w:pPr>
        <w:pStyle w:val="Odstavecseseznamem"/>
        <w:numPr>
          <w:ilvl w:val="1"/>
          <w:numId w:val="48"/>
        </w:numPr>
        <w:suppressAutoHyphens/>
        <w:ind w:left="426" w:hanging="426"/>
        <w:contextualSpacing w:val="0"/>
        <w:jc w:val="both"/>
        <w:outlineLvl w:val="0"/>
        <w:rPr>
          <w:rFonts w:ascii="Helvetica" w:hAnsi="Helvetica" w:cs="Helvetica"/>
        </w:rPr>
      </w:pPr>
      <w:r w:rsidRPr="008E5AF3">
        <w:rPr>
          <w:rFonts w:ascii="Helvetica" w:hAnsi="Helvetica" w:cs="Helvetica"/>
        </w:rPr>
        <w:t xml:space="preserve">Osobní údaje budou Budoucím zhotovitelem zpracovávány po dobu trvání uzavřené smlouvy za účelem jejího naplnění a 10 let po jejím ukončením jako důkaz proti právním nárokům nebo za účelem uplatnění právních nároků. Údaje, které je nutno dle příslušných zákonů uchovávat i poté budou zpracovávány po dobu určenou příslušnými právními předpisy. K osobním údajům budou mít přístup zaměstnanci Budoucího zhotovitele a externí zpracovatelé, pokud se je rozhodne Budoucí zhotovitel využít. </w:t>
      </w:r>
    </w:p>
    <w:p w14:paraId="653F535E" w14:textId="77777777" w:rsidR="0073103E" w:rsidRPr="008E5AF3" w:rsidRDefault="0073103E" w:rsidP="0073103E">
      <w:pPr>
        <w:pStyle w:val="Odstavecseseznamem"/>
        <w:rPr>
          <w:rFonts w:ascii="Helvetica" w:hAnsi="Helvetica" w:cs="Helvetica"/>
        </w:rPr>
      </w:pPr>
    </w:p>
    <w:p w14:paraId="496E2453" w14:textId="77777777" w:rsidR="0073103E" w:rsidRPr="008E5AF3" w:rsidRDefault="0073103E" w:rsidP="0073103E">
      <w:pPr>
        <w:pStyle w:val="Odstavecseseznamem"/>
        <w:numPr>
          <w:ilvl w:val="1"/>
          <w:numId w:val="48"/>
        </w:numPr>
        <w:suppressAutoHyphens/>
        <w:ind w:left="426" w:hanging="426"/>
        <w:contextualSpacing w:val="0"/>
        <w:jc w:val="both"/>
        <w:outlineLvl w:val="0"/>
        <w:rPr>
          <w:rFonts w:ascii="Helvetica" w:hAnsi="Helvetica" w:cs="Helvetica"/>
        </w:rPr>
      </w:pPr>
      <w:r w:rsidRPr="008E5AF3">
        <w:rPr>
          <w:rFonts w:ascii="Helvetica" w:hAnsi="Helvetica" w:cs="Helvetica"/>
        </w:rPr>
        <w:t>Osobní údaje mohou být předávány do třetí země nebo mezinárodní organizaci pouze v případě zálohy dat za účelem lepší ochrany dat a osobních údajů před ztrátou či zničením. Subjekt údajů má právo opravit či doplnit osobní údaje, požadovat omezení zpracování, vznést námitku či stížnost proti zpracování osobních údajů, požadovat přenesení údajů, přístupu ke svým osobním údajům, být informován o porušení zabezpečení osobních údajů, výmazu a další práva stanovená v nařízení Evropského Parlamentu a rady (EU) 2016/679, Obecného nařízení o ochraně osobních údajů (dále jako „GDPR“).</w:t>
      </w:r>
    </w:p>
    <w:p w14:paraId="21746290" w14:textId="77777777" w:rsidR="0073103E" w:rsidRPr="008E5AF3" w:rsidRDefault="0073103E" w:rsidP="0073103E">
      <w:pPr>
        <w:pStyle w:val="Odstavecseseznamem"/>
        <w:rPr>
          <w:rFonts w:ascii="Helvetica" w:hAnsi="Helvetica" w:cs="Helvetica"/>
        </w:rPr>
      </w:pPr>
    </w:p>
    <w:p w14:paraId="08F6030F" w14:textId="77777777" w:rsidR="0073103E" w:rsidRPr="008E5AF3" w:rsidRDefault="0073103E" w:rsidP="0073103E">
      <w:pPr>
        <w:pStyle w:val="Odstavecseseznamem"/>
        <w:numPr>
          <w:ilvl w:val="1"/>
          <w:numId w:val="48"/>
        </w:numPr>
        <w:suppressAutoHyphens/>
        <w:ind w:left="426" w:hanging="426"/>
        <w:contextualSpacing w:val="0"/>
        <w:jc w:val="both"/>
        <w:outlineLvl w:val="0"/>
        <w:rPr>
          <w:rFonts w:ascii="Helvetica" w:hAnsi="Helvetica" w:cs="Helvetica"/>
        </w:rPr>
      </w:pPr>
      <w:r w:rsidRPr="008E5AF3">
        <w:rPr>
          <w:rFonts w:ascii="Helvetica" w:hAnsi="Helvetica" w:cs="Helvetica"/>
        </w:rPr>
        <w:t xml:space="preserve">Subjekt údajů může kdykoliv podat stížnost týkající se zpracování osobních údajů nebo neplnění povinností správce plynoucích z GDPR k dozorovému úřadu. Dozorovým úřadem je v ČR Úřad pro ochranu osobních údajů, se sídlem Pplk. Sochora 27, 170 00 Praha 7, </w:t>
      </w:r>
      <w:hyperlink r:id="rId11" w:history="1">
        <w:r w:rsidRPr="008E5AF3">
          <w:rPr>
            <w:rStyle w:val="Hypertextovodkaz"/>
            <w:rFonts w:ascii="Helvetica" w:hAnsi="Helvetica" w:cs="Helvetica"/>
            <w:color w:val="auto"/>
          </w:rPr>
          <w:t>www.uoou.cz</w:t>
        </w:r>
      </w:hyperlink>
      <w:r w:rsidRPr="008E5AF3">
        <w:rPr>
          <w:rFonts w:ascii="Helvetica" w:hAnsi="Helvetica" w:cs="Helvetica"/>
        </w:rPr>
        <w:t>.</w:t>
      </w:r>
    </w:p>
    <w:p w14:paraId="60E01AA2" w14:textId="77777777" w:rsidR="0073103E" w:rsidRPr="008E5AF3" w:rsidRDefault="0073103E" w:rsidP="0073103E">
      <w:pPr>
        <w:suppressAutoHyphens/>
        <w:jc w:val="both"/>
        <w:outlineLvl w:val="0"/>
        <w:rPr>
          <w:rFonts w:ascii="Helvetica" w:hAnsi="Helvetica" w:cs="Helvetica"/>
        </w:rPr>
      </w:pPr>
    </w:p>
    <w:p w14:paraId="106A9DEF" w14:textId="77777777" w:rsidR="0073103E" w:rsidRPr="008E5AF3" w:rsidRDefault="0073103E" w:rsidP="0073103E">
      <w:pPr>
        <w:pStyle w:val="muj1"/>
        <w:spacing w:before="0" w:line="240" w:lineRule="auto"/>
        <w:jc w:val="center"/>
        <w:rPr>
          <w:rFonts w:ascii="Helvetica" w:hAnsi="Helvetica" w:cs="Helvetica"/>
          <w:b/>
          <w:bCs/>
          <w:sz w:val="24"/>
          <w:szCs w:val="24"/>
        </w:rPr>
      </w:pPr>
      <w:r w:rsidRPr="008E5AF3">
        <w:rPr>
          <w:rFonts w:ascii="Helvetica" w:hAnsi="Helvetica" w:cs="Helvetica"/>
          <w:b/>
          <w:bCs/>
          <w:sz w:val="24"/>
          <w:szCs w:val="24"/>
        </w:rPr>
        <w:t>VIII.</w:t>
      </w:r>
    </w:p>
    <w:p w14:paraId="65398E92" w14:textId="77777777" w:rsidR="0073103E" w:rsidRPr="008E5AF3" w:rsidRDefault="0073103E" w:rsidP="0073103E">
      <w:pPr>
        <w:pStyle w:val="muj1"/>
        <w:spacing w:before="0" w:line="240" w:lineRule="auto"/>
        <w:jc w:val="center"/>
        <w:rPr>
          <w:rFonts w:ascii="Helvetica" w:hAnsi="Helvetica" w:cs="Helvetica"/>
          <w:b/>
          <w:bCs/>
          <w:sz w:val="24"/>
          <w:szCs w:val="24"/>
        </w:rPr>
      </w:pPr>
      <w:r w:rsidRPr="008E5AF3">
        <w:rPr>
          <w:rFonts w:ascii="Helvetica" w:hAnsi="Helvetica" w:cs="Helvetica"/>
          <w:b/>
          <w:bCs/>
          <w:sz w:val="24"/>
          <w:szCs w:val="24"/>
        </w:rPr>
        <w:t>Závěrečná ustanovení</w:t>
      </w:r>
    </w:p>
    <w:p w14:paraId="6C1F7272" w14:textId="77777777" w:rsidR="0073103E" w:rsidRPr="008E5AF3" w:rsidRDefault="0073103E" w:rsidP="0073103E">
      <w:pPr>
        <w:pStyle w:val="muj1"/>
        <w:spacing w:before="0" w:line="240" w:lineRule="auto"/>
        <w:jc w:val="center"/>
        <w:rPr>
          <w:rFonts w:ascii="Helvetica" w:hAnsi="Helvetica" w:cs="Helvetica"/>
          <w:b/>
          <w:bCs/>
          <w:sz w:val="24"/>
          <w:szCs w:val="24"/>
        </w:rPr>
      </w:pPr>
    </w:p>
    <w:p w14:paraId="0D765F7A" w14:textId="77777777" w:rsidR="0073103E" w:rsidRPr="008E5AF3" w:rsidRDefault="0073103E" w:rsidP="0073103E">
      <w:pPr>
        <w:pStyle w:val="Zkladntext"/>
        <w:widowControl w:val="0"/>
        <w:spacing w:after="0"/>
        <w:ind w:left="426" w:hanging="426"/>
        <w:jc w:val="both"/>
        <w:rPr>
          <w:rFonts w:ascii="Helvetica" w:hAnsi="Helvetica" w:cs="Helvetica"/>
          <w:snapToGrid w:val="0"/>
          <w:szCs w:val="24"/>
        </w:rPr>
      </w:pPr>
      <w:r w:rsidRPr="008E5AF3">
        <w:rPr>
          <w:rFonts w:ascii="Helvetica" w:hAnsi="Helvetica" w:cs="Helvetica"/>
          <w:snapToGrid w:val="0"/>
          <w:szCs w:val="24"/>
        </w:rPr>
        <w:t xml:space="preserve">8.1. </w:t>
      </w:r>
      <w:r w:rsidRPr="008E5AF3">
        <w:rPr>
          <w:rFonts w:ascii="Helvetica" w:hAnsi="Helvetica" w:cs="Helvetica"/>
          <w:szCs w:val="24"/>
        </w:rPr>
        <w:t xml:space="preserve">Práva a povinnosti neupravené touto smlouvou se subsidiárně řídí příslušnými právními předpisy České republiky, zejména občanským zákoníkem. </w:t>
      </w:r>
      <w:r w:rsidRPr="008E5AF3">
        <w:rPr>
          <w:rFonts w:ascii="Helvetica" w:hAnsi="Helvetica" w:cs="Helvetica"/>
          <w:snapToGrid w:val="0"/>
          <w:szCs w:val="24"/>
        </w:rPr>
        <w:t>K řešení případných sporů vzniklých z této smlouvy je příslušný soud dle procesních pravidel občanského soudního řádu.</w:t>
      </w:r>
    </w:p>
    <w:p w14:paraId="113979B4" w14:textId="77777777" w:rsidR="0073103E" w:rsidRPr="008E5AF3" w:rsidRDefault="0073103E" w:rsidP="0073103E">
      <w:pPr>
        <w:pStyle w:val="Zkladntext"/>
        <w:widowControl w:val="0"/>
        <w:spacing w:after="0"/>
        <w:ind w:left="426" w:hanging="426"/>
        <w:jc w:val="both"/>
        <w:rPr>
          <w:rFonts w:ascii="Helvetica" w:hAnsi="Helvetica" w:cs="Helvetica"/>
          <w:snapToGrid w:val="0"/>
          <w:szCs w:val="24"/>
        </w:rPr>
      </w:pPr>
    </w:p>
    <w:p w14:paraId="64FEB293" w14:textId="77777777" w:rsidR="0073103E" w:rsidRPr="008E5AF3" w:rsidRDefault="0073103E" w:rsidP="0073103E">
      <w:pPr>
        <w:pStyle w:val="Zkladntext"/>
        <w:widowControl w:val="0"/>
        <w:spacing w:after="0"/>
        <w:ind w:left="426" w:hanging="426"/>
        <w:jc w:val="both"/>
        <w:rPr>
          <w:rFonts w:ascii="Helvetica" w:hAnsi="Helvetica" w:cs="Helvetica"/>
          <w:snapToGrid w:val="0"/>
          <w:szCs w:val="24"/>
        </w:rPr>
      </w:pPr>
      <w:r w:rsidRPr="008E5AF3">
        <w:rPr>
          <w:rFonts w:ascii="Helvetica" w:hAnsi="Helvetica" w:cs="Helvetica"/>
          <w:snapToGrid w:val="0"/>
          <w:szCs w:val="24"/>
        </w:rPr>
        <w:t>8.2.</w:t>
      </w:r>
      <w:r w:rsidRPr="008E5AF3">
        <w:rPr>
          <w:rFonts w:ascii="Helvetica" w:hAnsi="Helvetica" w:cs="Helvetica"/>
          <w:snapToGrid w:val="0"/>
          <w:szCs w:val="24"/>
        </w:rPr>
        <w:tab/>
        <w:t>Smluvní strany považují obsah této smlouvy za předmět obchodního tajemství.</w:t>
      </w:r>
    </w:p>
    <w:p w14:paraId="1A15967C" w14:textId="77777777" w:rsidR="0073103E" w:rsidRPr="008E5AF3" w:rsidRDefault="0073103E" w:rsidP="0073103E">
      <w:pPr>
        <w:pStyle w:val="Zkladntext"/>
        <w:widowControl w:val="0"/>
        <w:spacing w:after="0"/>
        <w:ind w:left="426" w:hanging="426"/>
        <w:jc w:val="both"/>
        <w:rPr>
          <w:rFonts w:ascii="Helvetica" w:hAnsi="Helvetica" w:cs="Helvetica"/>
          <w:szCs w:val="24"/>
        </w:rPr>
      </w:pPr>
    </w:p>
    <w:p w14:paraId="493AC7CC" w14:textId="77777777" w:rsidR="0073103E" w:rsidRPr="008E5AF3" w:rsidRDefault="0073103E" w:rsidP="0073103E">
      <w:pPr>
        <w:ind w:left="426" w:hanging="426"/>
        <w:jc w:val="both"/>
        <w:rPr>
          <w:rFonts w:ascii="Helvetica" w:hAnsi="Helvetica" w:cs="Helvetica"/>
        </w:rPr>
      </w:pPr>
      <w:r w:rsidRPr="008E5AF3">
        <w:rPr>
          <w:rFonts w:ascii="Helvetica" w:hAnsi="Helvetica" w:cs="Helvetica"/>
          <w:snapToGrid w:val="0"/>
        </w:rPr>
        <w:t>8.3.</w:t>
      </w:r>
      <w:r w:rsidRPr="008E5AF3">
        <w:rPr>
          <w:rFonts w:ascii="Helvetica" w:hAnsi="Helvetica" w:cs="Helvetica"/>
          <w:snapToGrid w:val="0"/>
        </w:rPr>
        <w:tab/>
      </w:r>
      <w:r w:rsidRPr="008E5AF3">
        <w:rPr>
          <w:rFonts w:ascii="Helvetica" w:hAnsi="Helvetica" w:cs="Helvetica"/>
        </w:rPr>
        <w:t xml:space="preserve">Tato smlouva nabývá platnosti a účinnosti dnem jejího podpisu oběma Smluvními stranami. Tuto smlouvu je možné měnit či doplňovat pouze na základě písemných a číslovaných dodatků podepsaných oběma smluvními stranami. </w:t>
      </w:r>
    </w:p>
    <w:p w14:paraId="6F0FB227" w14:textId="77777777" w:rsidR="0073103E" w:rsidRPr="008E5AF3" w:rsidRDefault="0073103E" w:rsidP="0073103E">
      <w:pPr>
        <w:ind w:left="426" w:hanging="426"/>
        <w:jc w:val="both"/>
        <w:rPr>
          <w:rFonts w:ascii="Helvetica" w:hAnsi="Helvetica" w:cs="Helvetica"/>
          <w:snapToGrid w:val="0"/>
        </w:rPr>
      </w:pPr>
    </w:p>
    <w:p w14:paraId="4832623A" w14:textId="77777777" w:rsidR="0073103E" w:rsidRPr="008E5AF3" w:rsidRDefault="0073103E" w:rsidP="0073103E">
      <w:pPr>
        <w:ind w:left="426" w:hanging="426"/>
        <w:jc w:val="both"/>
        <w:rPr>
          <w:rFonts w:ascii="Helvetica" w:hAnsi="Helvetica" w:cs="Helvetica"/>
        </w:rPr>
      </w:pPr>
      <w:r w:rsidRPr="008E5AF3">
        <w:rPr>
          <w:rFonts w:ascii="Helvetica" w:hAnsi="Helvetica" w:cs="Helvetica"/>
          <w:snapToGrid w:val="0"/>
        </w:rPr>
        <w:t>8.4.</w:t>
      </w:r>
      <w:r w:rsidRPr="008E5AF3">
        <w:rPr>
          <w:rFonts w:ascii="Helvetica" w:hAnsi="Helvetica" w:cs="Helvetica"/>
          <w:snapToGrid w:val="0"/>
        </w:rPr>
        <w:tab/>
      </w:r>
      <w:r w:rsidRPr="008E5AF3">
        <w:rPr>
          <w:rFonts w:ascii="Helvetica" w:hAnsi="Helvetica" w:cs="Helvetica"/>
        </w:rPr>
        <w:t>Smlouva je vyhotovena ve dvou stejnopisech s platností originálu, přičemž každá Smluvní strana obdrží jedno vyhotovení smlouvy.</w:t>
      </w:r>
    </w:p>
    <w:p w14:paraId="4FEF1FD0" w14:textId="77777777" w:rsidR="0073103E" w:rsidRPr="008E5AF3" w:rsidRDefault="0073103E" w:rsidP="0073103E">
      <w:pPr>
        <w:ind w:left="426" w:hanging="426"/>
        <w:jc w:val="both"/>
        <w:rPr>
          <w:rFonts w:ascii="Helvetica" w:hAnsi="Helvetica" w:cs="Helvetica"/>
        </w:rPr>
      </w:pPr>
    </w:p>
    <w:p w14:paraId="23A4591D" w14:textId="77777777" w:rsidR="0073103E" w:rsidRPr="008E5AF3" w:rsidRDefault="0073103E" w:rsidP="0073103E">
      <w:pPr>
        <w:ind w:left="426" w:hanging="426"/>
        <w:jc w:val="both"/>
        <w:rPr>
          <w:rFonts w:ascii="Helvetica" w:hAnsi="Helvetica" w:cs="Helvetica"/>
          <w:snapToGrid w:val="0"/>
        </w:rPr>
      </w:pPr>
      <w:r w:rsidRPr="008E5AF3">
        <w:rPr>
          <w:rFonts w:ascii="Helvetica" w:hAnsi="Helvetica" w:cs="Helvetica"/>
          <w:snapToGrid w:val="0"/>
        </w:rPr>
        <w:lastRenderedPageBreak/>
        <w:t xml:space="preserve">8.5. Součástí této smlouvy jsou tyto přílohy: </w:t>
      </w:r>
    </w:p>
    <w:p w14:paraId="72FB6C3F" w14:textId="77777777" w:rsidR="0073103E" w:rsidRPr="008E5AF3" w:rsidRDefault="0073103E" w:rsidP="0073103E">
      <w:pPr>
        <w:numPr>
          <w:ilvl w:val="0"/>
          <w:numId w:val="47"/>
        </w:numPr>
        <w:tabs>
          <w:tab w:val="clear" w:pos="720"/>
          <w:tab w:val="num" w:pos="426"/>
        </w:tabs>
        <w:ind w:left="567" w:hanging="283"/>
        <w:jc w:val="both"/>
        <w:rPr>
          <w:rFonts w:ascii="Helvetica" w:hAnsi="Helvetica" w:cs="Helvetica"/>
          <w:snapToGrid w:val="0"/>
        </w:rPr>
      </w:pPr>
      <w:r w:rsidRPr="008E5AF3">
        <w:rPr>
          <w:rFonts w:ascii="Helvetica" w:hAnsi="Helvetica" w:cs="Helvetica"/>
          <w:snapToGrid w:val="0"/>
        </w:rPr>
        <w:t>příloha č. 1 - K</w:t>
      </w:r>
      <w:r w:rsidRPr="008E5AF3">
        <w:rPr>
          <w:rFonts w:ascii="Helvetica" w:hAnsi="Helvetica" w:cs="Helvetica"/>
        </w:rPr>
        <w:t>menové technické podmínky č. PS 05 29</w:t>
      </w:r>
    </w:p>
    <w:p w14:paraId="3274AE5D" w14:textId="77777777" w:rsidR="0073103E" w:rsidRPr="008E5AF3" w:rsidRDefault="0073103E" w:rsidP="0073103E">
      <w:pPr>
        <w:numPr>
          <w:ilvl w:val="0"/>
          <w:numId w:val="47"/>
        </w:numPr>
        <w:tabs>
          <w:tab w:val="clear" w:pos="720"/>
          <w:tab w:val="num" w:pos="426"/>
        </w:tabs>
        <w:ind w:left="567" w:hanging="283"/>
        <w:jc w:val="both"/>
        <w:rPr>
          <w:rFonts w:ascii="Helvetica" w:hAnsi="Helvetica" w:cs="Helvetica"/>
          <w:snapToGrid w:val="0"/>
        </w:rPr>
      </w:pPr>
      <w:r w:rsidRPr="008E5AF3">
        <w:rPr>
          <w:rFonts w:ascii="Helvetica" w:hAnsi="Helvetica" w:cs="Helvetica"/>
          <w:snapToGrid w:val="0"/>
        </w:rPr>
        <w:t xml:space="preserve">příloha č. 2 - </w:t>
      </w:r>
      <w:r w:rsidRPr="008E5AF3">
        <w:rPr>
          <w:rFonts w:ascii="Helvetica" w:hAnsi="Helvetica" w:cs="Helvetica"/>
          <w:snapToGrid w:val="0"/>
          <w:highlight w:val="yellow"/>
        </w:rPr>
        <w:t>Výpis z LV č. ………… pro k. ú. ………….</w:t>
      </w:r>
      <w:r w:rsidRPr="008E5AF3">
        <w:rPr>
          <w:rFonts w:ascii="Helvetica" w:hAnsi="Helvetica" w:cs="Helvetica"/>
          <w:snapToGrid w:val="0"/>
        </w:rPr>
        <w:t xml:space="preserve"> </w:t>
      </w:r>
    </w:p>
    <w:p w14:paraId="4151FAD4" w14:textId="77777777" w:rsidR="0073103E" w:rsidRPr="008E5AF3" w:rsidRDefault="0073103E" w:rsidP="0073103E">
      <w:pPr>
        <w:numPr>
          <w:ilvl w:val="0"/>
          <w:numId w:val="47"/>
        </w:numPr>
        <w:tabs>
          <w:tab w:val="clear" w:pos="720"/>
          <w:tab w:val="num" w:pos="426"/>
        </w:tabs>
        <w:ind w:left="567" w:hanging="283"/>
        <w:jc w:val="both"/>
        <w:rPr>
          <w:rFonts w:ascii="Helvetica" w:hAnsi="Helvetica" w:cs="Helvetica"/>
          <w:snapToGrid w:val="0"/>
        </w:rPr>
      </w:pPr>
      <w:r w:rsidRPr="008E5AF3">
        <w:rPr>
          <w:rFonts w:ascii="Helvetica" w:hAnsi="Helvetica" w:cs="Helvetica"/>
          <w:snapToGrid w:val="0"/>
        </w:rPr>
        <w:t xml:space="preserve">příloha č. 3 - Vzor Smlouvy o dílo </w:t>
      </w:r>
    </w:p>
    <w:p w14:paraId="01107714" w14:textId="77777777" w:rsidR="0073103E" w:rsidRPr="008E5AF3" w:rsidRDefault="0073103E" w:rsidP="0073103E">
      <w:pPr>
        <w:numPr>
          <w:ilvl w:val="0"/>
          <w:numId w:val="47"/>
        </w:numPr>
        <w:tabs>
          <w:tab w:val="clear" w:pos="720"/>
          <w:tab w:val="num" w:pos="426"/>
        </w:tabs>
        <w:ind w:left="567" w:hanging="283"/>
        <w:jc w:val="both"/>
        <w:rPr>
          <w:rFonts w:ascii="Helvetica" w:hAnsi="Helvetica" w:cs="Helvetica"/>
        </w:rPr>
      </w:pPr>
      <w:r w:rsidRPr="008E5AF3">
        <w:rPr>
          <w:rFonts w:ascii="Helvetica" w:hAnsi="Helvetica" w:cs="Helvetica"/>
        </w:rPr>
        <w:t xml:space="preserve">příloha č. 4 - Reklamační řád </w:t>
      </w:r>
    </w:p>
    <w:p w14:paraId="6FB4E87E" w14:textId="77777777" w:rsidR="0073103E" w:rsidRPr="008E5AF3" w:rsidRDefault="0073103E" w:rsidP="0073103E">
      <w:pPr>
        <w:ind w:left="567"/>
        <w:jc w:val="both"/>
        <w:rPr>
          <w:rFonts w:ascii="Helvetica" w:hAnsi="Helvetica" w:cs="Helvetica"/>
        </w:rPr>
      </w:pPr>
    </w:p>
    <w:p w14:paraId="0A482CC1" w14:textId="77777777" w:rsidR="0073103E" w:rsidRPr="008E5AF3" w:rsidRDefault="0073103E" w:rsidP="0073103E">
      <w:pPr>
        <w:ind w:left="426" w:hanging="426"/>
        <w:jc w:val="both"/>
        <w:rPr>
          <w:rFonts w:ascii="Helvetica" w:hAnsi="Helvetica" w:cs="Helvetica"/>
        </w:rPr>
      </w:pPr>
      <w:r w:rsidRPr="008E5AF3">
        <w:rPr>
          <w:rFonts w:ascii="Helvetica" w:hAnsi="Helvetica" w:cs="Helvetica"/>
          <w:snapToGrid w:val="0"/>
        </w:rPr>
        <w:t xml:space="preserve">8.6. </w:t>
      </w:r>
      <w:r w:rsidRPr="008E5AF3">
        <w:rPr>
          <w:rFonts w:ascii="Helvetica" w:hAnsi="Helvetica" w:cs="Helvetica"/>
        </w:rPr>
        <w:t>Ukáže-li se kterékoliv ustanovení této smlouvy neplatné nebo neúčinné nebo se z jakýchkoliv důvodů neplatným nebo neúčinným stane, nemá tato skutečnost vliv na platnost ostatních ustanovení smlouvy. V takovém případě se smluvní strany zavazují nahradit neplatné nebo neúčinné ustanovení ustanovením platným.</w:t>
      </w:r>
    </w:p>
    <w:p w14:paraId="0DE99440" w14:textId="77777777" w:rsidR="0073103E" w:rsidRPr="008E5AF3" w:rsidRDefault="0073103E" w:rsidP="0073103E">
      <w:pPr>
        <w:ind w:left="426" w:hanging="426"/>
        <w:jc w:val="both"/>
        <w:rPr>
          <w:rFonts w:ascii="Helvetica" w:hAnsi="Helvetica" w:cs="Helvetica"/>
        </w:rPr>
      </w:pPr>
    </w:p>
    <w:p w14:paraId="54E90E33" w14:textId="77777777" w:rsidR="0073103E" w:rsidRPr="008E5AF3" w:rsidRDefault="0073103E" w:rsidP="0073103E">
      <w:pPr>
        <w:ind w:left="426" w:hanging="426"/>
        <w:jc w:val="both"/>
        <w:rPr>
          <w:rFonts w:ascii="Helvetica" w:hAnsi="Helvetica" w:cs="Helvetica"/>
        </w:rPr>
      </w:pPr>
      <w:r w:rsidRPr="008E5AF3">
        <w:rPr>
          <w:rFonts w:ascii="Helvetica" w:hAnsi="Helvetica" w:cs="Helvetica"/>
        </w:rPr>
        <w:t>8.7.</w:t>
      </w:r>
      <w:r w:rsidRPr="008E5AF3">
        <w:rPr>
          <w:rFonts w:ascii="Helvetica" w:hAnsi="Helvetica" w:cs="Helvetica"/>
        </w:rPr>
        <w:tab/>
        <w:t>V případě, že tuto smlouvu sjednává a podepisuje za Budoucího objednatele více než jeden účastník, prohlašují všichni tito účastníci, že veškeré právní úkony v souvislosti s plněním této smlouvy učiněné kterýmkoliv účastníkem jsou platné a závazné pro všechny účastníky na straně Budoucího objednatele. Toto ujednání se však netýká případu odstoupení od smlouvy, tento úkon musí být učiněn všemi účastníky na straně Budoucího objednatele. Všichni účastníci na straně Budoucího objednatele jsou z této smlouvy zavázáni společně a nerozdílně.</w:t>
      </w:r>
    </w:p>
    <w:p w14:paraId="0BD2A827" w14:textId="77777777" w:rsidR="0073103E" w:rsidRPr="008E5AF3" w:rsidRDefault="0073103E" w:rsidP="0073103E">
      <w:pPr>
        <w:ind w:left="426" w:hanging="426"/>
        <w:jc w:val="both"/>
        <w:rPr>
          <w:rFonts w:ascii="Helvetica" w:hAnsi="Helvetica" w:cs="Helvetica"/>
        </w:rPr>
      </w:pPr>
    </w:p>
    <w:p w14:paraId="2B8989AE" w14:textId="77777777" w:rsidR="0073103E" w:rsidRPr="008E5AF3" w:rsidRDefault="0073103E" w:rsidP="0073103E">
      <w:pPr>
        <w:ind w:left="426" w:hanging="426"/>
        <w:jc w:val="both"/>
        <w:rPr>
          <w:rFonts w:ascii="Helvetica" w:hAnsi="Helvetica" w:cs="Helvetica"/>
        </w:rPr>
      </w:pPr>
      <w:r w:rsidRPr="008E5AF3">
        <w:rPr>
          <w:rFonts w:ascii="Helvetica" w:hAnsi="Helvetica" w:cs="Helvetica"/>
        </w:rPr>
        <w:t>8.8</w:t>
      </w:r>
      <w:r w:rsidRPr="008E5AF3">
        <w:rPr>
          <w:rFonts w:ascii="Helvetica" w:hAnsi="Helvetica" w:cs="Helvetica"/>
        </w:rPr>
        <w:tab/>
        <w:t>Tato smlouva, jakož i veškerá práva a povinností smluvních stran vzniklá na základě nebo v souvislosti s touto smlouvou, se řídí českým právním řádem. K projednání a řešení veškerých sporů týkajících se této smlouvy, a to i v případě sporu o její platnost, je příslušný český soud podle sídla Zhotovitele. V případě, že je tato smlouva vyhotovena ve více jazykových mutacích, aplikační přednost má vždy verze v českém jazyce.</w:t>
      </w:r>
    </w:p>
    <w:p w14:paraId="5673A3D0" w14:textId="77777777" w:rsidR="0073103E" w:rsidRPr="008E5AF3" w:rsidRDefault="0073103E" w:rsidP="0073103E">
      <w:pPr>
        <w:ind w:left="426" w:hanging="426"/>
        <w:jc w:val="both"/>
        <w:rPr>
          <w:rFonts w:ascii="Helvetica" w:hAnsi="Helvetica" w:cs="Helvetica"/>
        </w:rPr>
      </w:pPr>
    </w:p>
    <w:p w14:paraId="2D6046F8" w14:textId="77777777" w:rsidR="0073103E" w:rsidRPr="008E5AF3" w:rsidRDefault="0073103E" w:rsidP="0073103E">
      <w:pPr>
        <w:ind w:left="426" w:hanging="426"/>
        <w:jc w:val="both"/>
        <w:rPr>
          <w:rFonts w:ascii="Helvetica" w:hAnsi="Helvetica" w:cs="Helvetica"/>
        </w:rPr>
      </w:pPr>
      <w:r w:rsidRPr="008E5AF3">
        <w:rPr>
          <w:rFonts w:ascii="Helvetica" w:hAnsi="Helvetica" w:cs="Helvetica"/>
        </w:rPr>
        <w:t>8.9.</w:t>
      </w:r>
      <w:r w:rsidRPr="008E5AF3">
        <w:rPr>
          <w:rFonts w:ascii="Helvetica" w:hAnsi="Helvetica" w:cs="Helvetica"/>
        </w:rPr>
        <w:tab/>
        <w:t>Smluvní strany prohlašují, že tato smlouva byla sjednána na základě jejich pravé, svobodné a vážné vůle, nikoli v tísni a za nápadně nevýhodných podmínek, a že bez výhrad souhlasí s jejím obsahem.</w:t>
      </w:r>
    </w:p>
    <w:p w14:paraId="618F5ADA" w14:textId="011041E6" w:rsidR="0073103E" w:rsidRPr="008E5AF3" w:rsidRDefault="0073103E" w:rsidP="0073103E">
      <w:pPr>
        <w:tabs>
          <w:tab w:val="left" w:pos="567"/>
          <w:tab w:val="left" w:pos="2268"/>
          <w:tab w:val="left" w:pos="5670"/>
          <w:tab w:val="left" w:pos="7371"/>
        </w:tabs>
        <w:rPr>
          <w:rFonts w:ascii="Helvetica" w:hAnsi="Helvetica" w:cs="Helvetica"/>
        </w:rPr>
      </w:pPr>
    </w:p>
    <w:p w14:paraId="67BCC2EF" w14:textId="77777777" w:rsidR="001A7A62" w:rsidRPr="008E5AF3" w:rsidRDefault="001A7A62" w:rsidP="0073103E">
      <w:pPr>
        <w:tabs>
          <w:tab w:val="left" w:pos="567"/>
          <w:tab w:val="left" w:pos="2268"/>
          <w:tab w:val="left" w:pos="5670"/>
          <w:tab w:val="left" w:pos="7371"/>
        </w:tabs>
        <w:rPr>
          <w:rFonts w:ascii="Helvetica" w:hAnsi="Helvetica" w:cs="Helvetica"/>
        </w:rPr>
      </w:pPr>
    </w:p>
    <w:p w14:paraId="539D5754" w14:textId="77777777" w:rsidR="0073103E" w:rsidRPr="008E5AF3" w:rsidRDefault="0073103E" w:rsidP="001A7A62">
      <w:pPr>
        <w:tabs>
          <w:tab w:val="left" w:pos="567"/>
          <w:tab w:val="left" w:pos="2268"/>
          <w:tab w:val="left" w:pos="5387"/>
          <w:tab w:val="left" w:pos="7371"/>
        </w:tabs>
        <w:rPr>
          <w:rFonts w:ascii="Helvetica" w:hAnsi="Helvetica" w:cs="Helvetica"/>
        </w:rPr>
      </w:pPr>
      <w:r w:rsidRPr="008E5AF3">
        <w:rPr>
          <w:rFonts w:ascii="Helvetica" w:hAnsi="Helvetica" w:cs="Helvetica"/>
        </w:rPr>
        <w:t xml:space="preserve">  V Rýmařově dne ………………</w:t>
      </w:r>
      <w:r w:rsidRPr="008E5AF3">
        <w:rPr>
          <w:rFonts w:ascii="Helvetica" w:hAnsi="Helvetica" w:cs="Helvetica"/>
        </w:rPr>
        <w:tab/>
        <w:t>V …………………..  dne ………………</w:t>
      </w:r>
    </w:p>
    <w:p w14:paraId="562C0E33" w14:textId="77777777" w:rsidR="0073103E" w:rsidRPr="008E5AF3" w:rsidRDefault="0073103E" w:rsidP="0073103E">
      <w:pPr>
        <w:tabs>
          <w:tab w:val="left" w:pos="567"/>
          <w:tab w:val="left" w:pos="2268"/>
          <w:tab w:val="left" w:pos="5670"/>
          <w:tab w:val="left" w:pos="7371"/>
        </w:tabs>
        <w:rPr>
          <w:rFonts w:ascii="Helvetica" w:hAnsi="Helvetica" w:cs="Helvetica"/>
        </w:rPr>
      </w:pPr>
    </w:p>
    <w:p w14:paraId="7329AED0" w14:textId="77777777" w:rsidR="0073103E" w:rsidRPr="008E5AF3" w:rsidRDefault="0073103E" w:rsidP="0073103E">
      <w:pPr>
        <w:tabs>
          <w:tab w:val="left" w:pos="567"/>
          <w:tab w:val="left" w:pos="2268"/>
          <w:tab w:val="left" w:pos="5670"/>
          <w:tab w:val="left" w:pos="7371"/>
        </w:tabs>
        <w:rPr>
          <w:rFonts w:ascii="Helvetica" w:hAnsi="Helvetica" w:cs="Helvetica"/>
        </w:rPr>
      </w:pPr>
    </w:p>
    <w:p w14:paraId="21245E2C" w14:textId="77777777" w:rsidR="0073103E" w:rsidRPr="008E5AF3" w:rsidRDefault="0073103E" w:rsidP="0073103E">
      <w:pPr>
        <w:tabs>
          <w:tab w:val="left" w:pos="567"/>
          <w:tab w:val="left" w:pos="2268"/>
          <w:tab w:val="left" w:pos="5670"/>
          <w:tab w:val="left" w:pos="7371"/>
        </w:tabs>
        <w:rPr>
          <w:rFonts w:ascii="Helvetica" w:hAnsi="Helvetica" w:cs="Helvetica"/>
        </w:rPr>
      </w:pPr>
    </w:p>
    <w:p w14:paraId="0B3D7429" w14:textId="77777777" w:rsidR="0073103E" w:rsidRPr="008E5AF3" w:rsidRDefault="0073103E" w:rsidP="0073103E">
      <w:pPr>
        <w:tabs>
          <w:tab w:val="left" w:pos="567"/>
          <w:tab w:val="left" w:pos="2268"/>
          <w:tab w:val="left" w:pos="5670"/>
          <w:tab w:val="left" w:pos="7371"/>
        </w:tabs>
        <w:rPr>
          <w:rFonts w:ascii="Helvetica" w:hAnsi="Helvetica" w:cs="Helvetica"/>
        </w:rPr>
      </w:pPr>
    </w:p>
    <w:p w14:paraId="4F9E08E2" w14:textId="321C41AC" w:rsidR="0073103E" w:rsidRPr="008E5AF3" w:rsidRDefault="0073103E" w:rsidP="001A7A62">
      <w:pPr>
        <w:tabs>
          <w:tab w:val="left" w:pos="567"/>
          <w:tab w:val="left" w:pos="2268"/>
          <w:tab w:val="left" w:pos="5387"/>
          <w:tab w:val="left" w:pos="7371"/>
        </w:tabs>
        <w:rPr>
          <w:rFonts w:ascii="Helvetica" w:hAnsi="Helvetica" w:cs="Helvetica"/>
        </w:rPr>
      </w:pPr>
      <w:r w:rsidRPr="008E5AF3">
        <w:rPr>
          <w:rFonts w:ascii="Helvetica" w:hAnsi="Helvetica" w:cs="Helvetica"/>
        </w:rPr>
        <w:t xml:space="preserve">............................................................                </w:t>
      </w:r>
      <w:r w:rsidR="001A7A62" w:rsidRPr="008E5AF3">
        <w:rPr>
          <w:rFonts w:ascii="Helvetica" w:hAnsi="Helvetica" w:cs="Helvetica"/>
        </w:rPr>
        <w:tab/>
      </w:r>
      <w:r w:rsidRPr="008E5AF3">
        <w:rPr>
          <w:rFonts w:ascii="Helvetica" w:hAnsi="Helvetica" w:cs="Helvetica"/>
        </w:rPr>
        <w:t>.................................................................</w:t>
      </w:r>
    </w:p>
    <w:p w14:paraId="7CC7A495" w14:textId="77777777" w:rsidR="0073103E" w:rsidRPr="008E5AF3" w:rsidRDefault="0073103E" w:rsidP="0073103E">
      <w:pPr>
        <w:tabs>
          <w:tab w:val="left" w:pos="567"/>
          <w:tab w:val="left" w:pos="2268"/>
          <w:tab w:val="left" w:pos="5670"/>
          <w:tab w:val="left" w:pos="7371"/>
        </w:tabs>
        <w:rPr>
          <w:rFonts w:ascii="Helvetica" w:hAnsi="Helvetica" w:cs="Helvetica"/>
        </w:rPr>
      </w:pPr>
      <w:r w:rsidRPr="008E5AF3">
        <w:rPr>
          <w:rFonts w:ascii="Helvetica" w:hAnsi="Helvetica" w:cs="Helvetica"/>
        </w:rPr>
        <w:t>za Budoucího zhotovitele</w:t>
      </w:r>
      <w:r w:rsidRPr="008E5AF3">
        <w:rPr>
          <w:rFonts w:ascii="Helvetica" w:hAnsi="Helvetica" w:cs="Helvetica"/>
        </w:rPr>
        <w:tab/>
        <w:t>za Budoucího objednatele</w:t>
      </w:r>
    </w:p>
    <w:p w14:paraId="31B8D574" w14:textId="1201EA35" w:rsidR="008F10FE" w:rsidRPr="008E5AF3" w:rsidRDefault="008F10FE" w:rsidP="0073103E">
      <w:pPr>
        <w:ind w:left="-360" w:firstLine="360"/>
        <w:jc w:val="center"/>
        <w:rPr>
          <w:rFonts w:ascii="Helvetica" w:hAnsi="Helvetica" w:cs="Helvetica"/>
        </w:rPr>
      </w:pPr>
    </w:p>
    <w:sectPr w:rsidR="008F10FE" w:rsidRPr="008E5AF3" w:rsidSect="00320BD8">
      <w:footerReference w:type="even" r:id="rId12"/>
      <w:footerReference w:type="default" r:id="rId13"/>
      <w:pgSz w:w="11900" w:h="16840"/>
      <w:pgMar w:top="1440" w:right="1080" w:bottom="1440" w:left="1080" w:header="73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2D17" w14:textId="77777777" w:rsidR="00515D77" w:rsidRDefault="00515D77" w:rsidP="000F0162">
      <w:r>
        <w:separator/>
      </w:r>
    </w:p>
  </w:endnote>
  <w:endnote w:type="continuationSeparator" w:id="0">
    <w:p w14:paraId="19E2F43D" w14:textId="77777777" w:rsidR="00515D77" w:rsidRDefault="00515D77" w:rsidP="000F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b Grotesque">
    <w:altName w:val="Calibri"/>
    <w:charset w:val="00"/>
    <w:family w:val="auto"/>
    <w:pitch w:val="variable"/>
    <w:sig w:usb0="00000007" w:usb1="00000000" w:usb2="00000000" w:usb3="00000000" w:csb0="00000093" w:csb1="00000000"/>
  </w:font>
  <w:font w:name="Gotham 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196538670"/>
      <w:docPartObj>
        <w:docPartGallery w:val="Page Numbers (Bottom of Page)"/>
        <w:docPartUnique/>
      </w:docPartObj>
    </w:sdtPr>
    <w:sdtEndPr>
      <w:rPr>
        <w:rStyle w:val="slostrnky"/>
      </w:rPr>
    </w:sdtEndPr>
    <w:sdtContent>
      <w:p w14:paraId="069F13FB" w14:textId="3677FA02" w:rsidR="00CE6EA7" w:rsidRDefault="00CE6EA7" w:rsidP="00CE6EA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428201BA" w14:textId="77777777" w:rsidR="00CE6EA7" w:rsidRDefault="00CE6EA7" w:rsidP="00CE6EA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90466"/>
      <w:docPartObj>
        <w:docPartGallery w:val="Page Numbers (Bottom of Page)"/>
        <w:docPartUnique/>
      </w:docPartObj>
    </w:sdtPr>
    <w:sdtEndPr/>
    <w:sdtContent>
      <w:p w14:paraId="1FCE7D82" w14:textId="6E825E9E" w:rsidR="00320BD8" w:rsidRDefault="00320BD8">
        <w:pPr>
          <w:pStyle w:val="Zpat"/>
          <w:jc w:val="right"/>
        </w:pPr>
        <w:r>
          <w:fldChar w:fldCharType="begin"/>
        </w:r>
        <w:r>
          <w:instrText>PAGE   \* MERGEFORMAT</w:instrText>
        </w:r>
        <w:r>
          <w:fldChar w:fldCharType="separate"/>
        </w:r>
        <w:r w:rsidR="00770DF0">
          <w:rPr>
            <w:noProof/>
          </w:rPr>
          <w:t>2</w:t>
        </w:r>
        <w:r>
          <w:fldChar w:fldCharType="end"/>
        </w:r>
      </w:p>
    </w:sdtContent>
  </w:sdt>
  <w:sdt>
    <w:sdtPr>
      <w:id w:val="-125469191"/>
      <w:docPartObj>
        <w:docPartGallery w:val="Page Numbers (Bottom of Page)"/>
      </w:docPartObj>
    </w:sdtPr>
    <w:sdtEndPr/>
    <w:sdtContent>
      <w:p w14:paraId="629D6035" w14:textId="5E5023F9" w:rsidR="00E9531A" w:rsidRDefault="00A44055" w:rsidP="00CE6EA7">
        <w:pPr>
          <w:pStyle w:val="Zpat"/>
          <w:ind w:right="360"/>
          <w:jc w:val="right"/>
        </w:pPr>
        <w:r>
          <w:rPr>
            <w:rFonts w:ascii="Lab Grotesque" w:eastAsia="Lab Grotesque" w:hAnsi="Lab Grotesque" w:cs="Lab Grotesque"/>
            <w:noProof/>
            <w:sz w:val="12"/>
            <w:szCs w:val="12"/>
            <w:lang w:eastAsia="cs-CZ"/>
          </w:rPr>
          <mc:AlternateContent>
            <mc:Choice Requires="wps">
              <w:drawing>
                <wp:anchor distT="0" distB="0" distL="114300" distR="114300" simplePos="0" relativeHeight="251659264" behindDoc="0" locked="0" layoutInCell="1" allowOverlap="1" wp14:anchorId="0B147EA7" wp14:editId="41AA4678">
                  <wp:simplePos x="0" y="0"/>
                  <wp:positionH relativeFrom="column">
                    <wp:posOffset>453808</wp:posOffset>
                  </wp:positionH>
                  <wp:positionV relativeFrom="paragraph">
                    <wp:posOffset>-164393</wp:posOffset>
                  </wp:positionV>
                  <wp:extent cx="4901878" cy="374650"/>
                  <wp:effectExtent l="0" t="0" r="0" b="6350"/>
                  <wp:wrapNone/>
                  <wp:docPr id="2" name="Textové pole 2"/>
                  <wp:cNvGraphicFramePr/>
                  <a:graphic xmlns:a="http://schemas.openxmlformats.org/drawingml/2006/main">
                    <a:graphicData uri="http://schemas.microsoft.com/office/word/2010/wordprocessingShape">
                      <wps:wsp>
                        <wps:cNvSpPr txBox="1"/>
                        <wps:spPr>
                          <a:xfrm>
                            <a:off x="0" y="0"/>
                            <a:ext cx="4901878" cy="374650"/>
                          </a:xfrm>
                          <a:prstGeom prst="rect">
                            <a:avLst/>
                          </a:prstGeom>
                          <a:solidFill>
                            <a:schemeClr val="lt1"/>
                          </a:solidFill>
                          <a:ln w="6350">
                            <a:noFill/>
                          </a:ln>
                        </wps:spPr>
                        <wps:txbx>
                          <w:txbxContent>
                            <w:p w14:paraId="1F981DA0" w14:textId="19F1F4FE" w:rsidR="00E475D2" w:rsidRPr="00C9752B" w:rsidRDefault="00E475D2" w:rsidP="00E475D2">
                              <w:pPr>
                                <w:rPr>
                                  <w:rFonts w:ascii="Times New Roman" w:eastAsia="Times New Roman" w:hAnsi="Times New Roman" w:cs="Times New Roman"/>
                                  <w:sz w:val="20"/>
                                  <w:szCs w:val="20"/>
                                  <w:lang w:eastAsia="cs-CZ"/>
                                </w:rPr>
                              </w:pPr>
                              <w:r w:rsidRPr="00C9752B">
                                <w:rPr>
                                  <w:rFonts w:ascii="Gotham Light" w:hAnsi="Gotham Light"/>
                                  <w:sz w:val="13"/>
                                  <w:szCs w:val="13"/>
                                </w:rPr>
                                <w:t xml:space="preserve">RD Rýmařov s.r.o. </w:t>
                              </w:r>
                              <w:r w:rsidRPr="00C9752B">
                                <w:rPr>
                                  <w:rFonts w:ascii="Gotham Light" w:hAnsi="Gotham Light"/>
                                  <w:color w:val="AD986E"/>
                                  <w:sz w:val="13"/>
                                  <w:szCs w:val="13"/>
                                </w:rPr>
                                <w:t xml:space="preserve">| </w:t>
                              </w:r>
                              <w:r w:rsidRPr="00C9752B">
                                <w:rPr>
                                  <w:rFonts w:ascii="Gotham Light" w:hAnsi="Gotham Light"/>
                                  <w:sz w:val="13"/>
                                  <w:szCs w:val="13"/>
                                </w:rPr>
                                <w:t xml:space="preserve">8. května 1191/45, 795 01 Rýmařov </w:t>
                              </w:r>
                              <w:r w:rsidRPr="00C9752B">
                                <w:rPr>
                                  <w:rFonts w:ascii="Gotham Light" w:hAnsi="Gotham Light"/>
                                  <w:color w:val="AD986E"/>
                                  <w:sz w:val="13"/>
                                  <w:szCs w:val="13"/>
                                </w:rPr>
                                <w:t xml:space="preserve">| WEB </w:t>
                              </w:r>
                              <w:r w:rsidRPr="00C9752B">
                                <w:rPr>
                                  <w:rFonts w:ascii="Gotham Light" w:hAnsi="Gotham Light"/>
                                  <w:sz w:val="13"/>
                                  <w:szCs w:val="13"/>
                                </w:rPr>
                                <w:t>rdrymarov.cz</w:t>
                              </w:r>
                              <w:r w:rsidR="00A44055" w:rsidRPr="00C9752B">
                                <w:rPr>
                                  <w:rFonts w:ascii="Gotham Light" w:hAnsi="Gotham Light"/>
                                  <w:sz w:val="13"/>
                                  <w:szCs w:val="13"/>
                                </w:rPr>
                                <w:t xml:space="preserve"> </w:t>
                              </w:r>
                              <w:r w:rsidR="00A44055" w:rsidRPr="00C9752B">
                                <w:rPr>
                                  <w:rFonts w:ascii="Gotham Light" w:hAnsi="Gotham Light"/>
                                  <w:color w:val="AD986E"/>
                                  <w:sz w:val="13"/>
                                  <w:szCs w:val="13"/>
                                </w:rPr>
                                <w:t>|</w:t>
                              </w:r>
                              <w:r w:rsidRPr="00C9752B">
                                <w:rPr>
                                  <w:rFonts w:ascii="Gotham Light" w:hAnsi="Gotham Light"/>
                                  <w:color w:val="AD986E"/>
                                  <w:sz w:val="13"/>
                                  <w:szCs w:val="13"/>
                                </w:rPr>
                                <w:t xml:space="preserve"> EMAIL </w:t>
                              </w:r>
                              <w:r w:rsidRPr="00C9752B">
                                <w:rPr>
                                  <w:rFonts w:ascii="Gotham Light" w:hAnsi="Gotham Light"/>
                                  <w:sz w:val="13"/>
                                  <w:szCs w:val="13"/>
                                </w:rPr>
                                <w:t>info@rdrymarov.cz</w:t>
                              </w:r>
                              <w:r w:rsidRPr="00C9752B">
                                <w:rPr>
                                  <w:rFonts w:ascii="Gotham Light" w:hAnsi="Gotham Light"/>
                                  <w:color w:val="AD986E"/>
                                  <w:sz w:val="13"/>
                                  <w:szCs w:val="13"/>
                                </w:rPr>
                                <w:t xml:space="preserve"> | IČ</w:t>
                              </w:r>
                              <w:r w:rsidRPr="00C9752B">
                                <w:rPr>
                                  <w:rFonts w:ascii="Gotham Light" w:hAnsi="Gotham Light"/>
                                  <w:sz w:val="13"/>
                                  <w:szCs w:val="13"/>
                                </w:rPr>
                                <w:t xml:space="preserve"> 18953581 </w:t>
                              </w:r>
                              <w:r w:rsidRPr="00C9752B">
                                <w:rPr>
                                  <w:rFonts w:ascii="Gotham Light" w:hAnsi="Gotham Light"/>
                                  <w:color w:val="AD986E"/>
                                  <w:sz w:val="13"/>
                                  <w:szCs w:val="13"/>
                                </w:rPr>
                                <w:t>| DIČ</w:t>
                              </w:r>
                              <w:r w:rsidRPr="00C9752B">
                                <w:rPr>
                                  <w:rFonts w:ascii="Gotham Light" w:hAnsi="Gotham Light"/>
                                  <w:sz w:val="13"/>
                                  <w:szCs w:val="13"/>
                                </w:rPr>
                                <w:t xml:space="preserve"> CZ18953581</w:t>
                              </w:r>
                            </w:p>
                            <w:p w14:paraId="71A6B354" w14:textId="29B54583" w:rsidR="00E475D2" w:rsidRPr="00E475D2" w:rsidRDefault="00E475D2" w:rsidP="00E475D2">
                              <w:pPr>
                                <w:rPr>
                                  <w:rFonts w:ascii="Gotham Light" w:hAnsi="Gotham Light"/>
                                  <w:sz w:val="16"/>
                                  <w:szCs w:val="16"/>
                                </w:rPr>
                              </w:pPr>
                            </w:p>
                            <w:p w14:paraId="08D6FBD9" w14:textId="233A927B" w:rsidR="003D60DF" w:rsidRPr="00E475D2" w:rsidRDefault="003D60DF">
                              <w:pPr>
                                <w:rPr>
                                  <w:rFonts w:ascii="Gotham Light" w:hAnsi="Gotham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5.75pt;margin-top:-12.95pt;width:385.9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" fillcolor="white [3201]" stroked="f" strokeweight=".5pt">
                  <v:textbox>
                    <w:txbxContent>
                      <w:p w14:paraId="1F981DA0" w14:textId="19F1F4FE" w:rsidR="00E475D2" w:rsidRPr="00C9752B" w:rsidRDefault="00E475D2" w:rsidP="00E475D2">
                        <w:pPr>
                          <w:rPr>
                            <w:rFonts w:ascii="Times New Roman" w:eastAsia="Times New Roman" w:hAnsi="Times New Roman" w:cs="Times New Roman"/>
                            <w:sz w:val="20"/>
                            <w:szCs w:val="20"/>
                            <w:lang w:eastAsia="cs-CZ"/>
                          </w:rPr>
                        </w:pPr>
                        <w:r w:rsidRPr="00C9752B">
                          <w:rPr>
                            <w:rFonts w:ascii="Gotham Light" w:hAnsi="Gotham Light"/>
                            <w:sz w:val="13"/>
                            <w:szCs w:val="13"/>
                          </w:rPr>
                          <w:t xml:space="preserve">RD Rýmařov s.r.o. </w:t>
                        </w:r>
                        <w:r w:rsidRPr="00C9752B">
                          <w:rPr>
                            <w:rFonts w:ascii="Gotham Light" w:hAnsi="Gotham Light"/>
                            <w:color w:val="AD986E"/>
                            <w:sz w:val="13"/>
                            <w:szCs w:val="13"/>
                          </w:rPr>
                          <w:t xml:space="preserve">| </w:t>
                        </w:r>
                        <w:r w:rsidRPr="00C9752B">
                          <w:rPr>
                            <w:rFonts w:ascii="Gotham Light" w:hAnsi="Gotham Light"/>
                            <w:sz w:val="13"/>
                            <w:szCs w:val="13"/>
                          </w:rPr>
                          <w:t xml:space="preserve">8. května 1191/45, 795 01 Rýmařov </w:t>
                        </w:r>
                        <w:r w:rsidRPr="00C9752B">
                          <w:rPr>
                            <w:rFonts w:ascii="Gotham Light" w:hAnsi="Gotham Light"/>
                            <w:color w:val="AD986E"/>
                            <w:sz w:val="13"/>
                            <w:szCs w:val="13"/>
                          </w:rPr>
                          <w:t xml:space="preserve">| WEB </w:t>
                        </w:r>
                        <w:r w:rsidRPr="00C9752B">
                          <w:rPr>
                            <w:rFonts w:ascii="Gotham Light" w:hAnsi="Gotham Light"/>
                            <w:sz w:val="13"/>
                            <w:szCs w:val="13"/>
                          </w:rPr>
                          <w:t>rdrymarov.cz</w:t>
                        </w:r>
                        <w:r w:rsidR="00A44055" w:rsidRPr="00C9752B">
                          <w:rPr>
                            <w:rFonts w:ascii="Gotham Light" w:hAnsi="Gotham Light"/>
                            <w:sz w:val="13"/>
                            <w:szCs w:val="13"/>
                          </w:rPr>
                          <w:t xml:space="preserve"> </w:t>
                        </w:r>
                        <w:r w:rsidR="00A44055" w:rsidRPr="00C9752B">
                          <w:rPr>
                            <w:rFonts w:ascii="Gotham Light" w:hAnsi="Gotham Light"/>
                            <w:color w:val="AD986E"/>
                            <w:sz w:val="13"/>
                            <w:szCs w:val="13"/>
                          </w:rPr>
                          <w:t>|</w:t>
                        </w:r>
                        <w:r w:rsidRPr="00C9752B">
                          <w:rPr>
                            <w:rFonts w:ascii="Gotham Light" w:hAnsi="Gotham Light"/>
                            <w:color w:val="AD986E"/>
                            <w:sz w:val="13"/>
                            <w:szCs w:val="13"/>
                          </w:rPr>
                          <w:t xml:space="preserve"> EMAIL </w:t>
                        </w:r>
                        <w:r w:rsidRPr="00C9752B">
                          <w:rPr>
                            <w:rFonts w:ascii="Gotham Light" w:hAnsi="Gotham Light"/>
                            <w:sz w:val="13"/>
                            <w:szCs w:val="13"/>
                          </w:rPr>
                          <w:t>info@rdrymarov.cz</w:t>
                        </w:r>
                        <w:r w:rsidRPr="00C9752B">
                          <w:rPr>
                            <w:rFonts w:ascii="Gotham Light" w:hAnsi="Gotham Light"/>
                            <w:color w:val="AD986E"/>
                            <w:sz w:val="13"/>
                            <w:szCs w:val="13"/>
                          </w:rPr>
                          <w:t xml:space="preserve"> | IČ</w:t>
                        </w:r>
                        <w:r w:rsidRPr="00C9752B">
                          <w:rPr>
                            <w:rFonts w:ascii="Gotham Light" w:hAnsi="Gotham Light"/>
                            <w:sz w:val="13"/>
                            <w:szCs w:val="13"/>
                          </w:rPr>
                          <w:t xml:space="preserve"> 18953581 </w:t>
                        </w:r>
                        <w:r w:rsidRPr="00C9752B">
                          <w:rPr>
                            <w:rFonts w:ascii="Gotham Light" w:hAnsi="Gotham Light"/>
                            <w:color w:val="AD986E"/>
                            <w:sz w:val="13"/>
                            <w:szCs w:val="13"/>
                          </w:rPr>
                          <w:t>| DIČ</w:t>
                        </w:r>
                        <w:r w:rsidRPr="00C9752B">
                          <w:rPr>
                            <w:rFonts w:ascii="Gotham Light" w:hAnsi="Gotham Light"/>
                            <w:sz w:val="13"/>
                            <w:szCs w:val="13"/>
                          </w:rPr>
                          <w:t xml:space="preserve"> CZ18953581</w:t>
                        </w:r>
                      </w:p>
                      <w:p w14:paraId="71A6B354" w14:textId="29B54583" w:rsidR="00E475D2" w:rsidRPr="00E475D2" w:rsidRDefault="00E475D2" w:rsidP="00E475D2">
                        <w:pPr>
                          <w:rPr>
                            <w:rFonts w:ascii="Gotham Light" w:hAnsi="Gotham Light"/>
                            <w:sz w:val="16"/>
                            <w:szCs w:val="16"/>
                          </w:rPr>
                        </w:pPr>
                      </w:p>
                      <w:p w14:paraId="08D6FBD9" w14:textId="233A927B" w:rsidR="003D60DF" w:rsidRPr="00E475D2" w:rsidRDefault="003D60DF">
                        <w:pPr>
                          <w:rPr>
                            <w:rFonts w:ascii="Gotham Light" w:hAnsi="Gotham Light"/>
                            <w:sz w:val="16"/>
                            <w:szCs w:val="16"/>
                          </w:rPr>
                        </w:pPr>
                      </w:p>
                    </w:txbxContent>
                  </v:textbox>
                </v:shape>
              </w:pict>
            </mc:Fallback>
          </mc:AlternateContent>
        </w:r>
        <w:r w:rsidR="00C3688B">
          <w:rPr>
            <w:rFonts w:ascii="Lab Grotesque" w:eastAsia="Lab Grotesque" w:hAnsi="Lab Grotesque" w:cs="Lab Grotesque"/>
            <w:noProof/>
            <w:sz w:val="12"/>
            <w:szCs w:val="12"/>
            <w:lang w:eastAsia="cs-CZ"/>
          </w:rPr>
          <w:drawing>
            <wp:anchor distT="0" distB="0" distL="114300" distR="114300" simplePos="0" relativeHeight="251658240" behindDoc="0" locked="0" layoutInCell="1" allowOverlap="1" wp14:anchorId="0C9C12AF" wp14:editId="7BDE4994">
              <wp:simplePos x="0" y="0"/>
              <wp:positionH relativeFrom="column">
                <wp:posOffset>-243002</wp:posOffset>
              </wp:positionH>
              <wp:positionV relativeFrom="paragraph">
                <wp:posOffset>-188595</wp:posOffset>
              </wp:positionV>
              <wp:extent cx="728980" cy="349250"/>
              <wp:effectExtent l="0" t="0" r="0" b="0"/>
              <wp:wrapSquare wrapText="bothSides"/>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28980" cy="349250"/>
                      </a:xfrm>
                      <a:prstGeom prst="rect">
                        <a:avLst/>
                      </a:prstGeom>
                    </pic:spPr>
                  </pic:pic>
                </a:graphicData>
              </a:graphic>
              <wp14:sizeRelH relativeFrom="page">
                <wp14:pctWidth>0</wp14:pctWidth>
              </wp14:sizeRelH>
              <wp14:sizeRelV relativeFrom="page">
                <wp14:pctHeight>0</wp14:pctHeight>
              </wp14:sizeRelV>
            </wp:anchor>
          </w:drawing>
        </w:r>
      </w:p>
      <w:p w14:paraId="4C0EC4EB" w14:textId="55E803E9" w:rsidR="00E9531A" w:rsidRDefault="00515D77" w:rsidP="00E9531A">
        <w:pPr>
          <w:pStyle w:val="Zpat"/>
          <w:jc w:val="center"/>
        </w:pPr>
      </w:p>
    </w:sdtContent>
  </w:sdt>
  <w:p w14:paraId="702371DD" w14:textId="132417FB" w:rsidR="000F0162" w:rsidRPr="00AB7E35" w:rsidRDefault="000F0162" w:rsidP="000F0162">
    <w:pPr>
      <w:pStyle w:val="Zpat"/>
      <w:rPr>
        <w:rFonts w:ascii="Lab Grotesque" w:eastAsia="Lab Grotesque" w:hAnsi="Lab Grotesque" w:cs="Lab Grotesque"/>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1B2F" w14:textId="77777777" w:rsidR="00515D77" w:rsidRDefault="00515D77" w:rsidP="000F0162">
      <w:r>
        <w:separator/>
      </w:r>
    </w:p>
  </w:footnote>
  <w:footnote w:type="continuationSeparator" w:id="0">
    <w:p w14:paraId="3C5F3BD9" w14:textId="77777777" w:rsidR="00515D77" w:rsidRDefault="00515D77" w:rsidP="000F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B69"/>
    <w:multiLevelType w:val="hybridMultilevel"/>
    <w:tmpl w:val="F4FC23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AB6AD7"/>
    <w:multiLevelType w:val="multilevel"/>
    <w:tmpl w:val="94D065B0"/>
    <w:lvl w:ilvl="0">
      <w:start w:val="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602A17"/>
    <w:multiLevelType w:val="hybridMultilevel"/>
    <w:tmpl w:val="D46CB5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5E457C"/>
    <w:multiLevelType w:val="hybridMultilevel"/>
    <w:tmpl w:val="DF86BC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C64BBC"/>
    <w:multiLevelType w:val="hybridMultilevel"/>
    <w:tmpl w:val="C546CBA4"/>
    <w:lvl w:ilvl="0" w:tplc="FC7E3A8E">
      <w:start w:val="11"/>
      <w:numFmt w:val="decimal"/>
      <w:lvlText w:val="%1."/>
      <w:lvlJc w:val="left"/>
      <w:pPr>
        <w:ind w:left="812" w:hanging="45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6760A8"/>
    <w:multiLevelType w:val="hybridMultilevel"/>
    <w:tmpl w:val="A1C81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D9E151F"/>
    <w:multiLevelType w:val="multilevel"/>
    <w:tmpl w:val="EF16BE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1A112E6"/>
    <w:multiLevelType w:val="hybridMultilevel"/>
    <w:tmpl w:val="BFD24B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2A7625"/>
    <w:multiLevelType w:val="multilevel"/>
    <w:tmpl w:val="4FD86446"/>
    <w:lvl w:ilvl="0">
      <w:start w:val="2"/>
      <w:numFmt w:val="decimal"/>
      <w:lvlText w:val="%1"/>
      <w:lvlJc w:val="left"/>
      <w:pPr>
        <w:ind w:left="620" w:hanging="6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A270C36"/>
    <w:multiLevelType w:val="multilevel"/>
    <w:tmpl w:val="E4B6CC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56642B"/>
    <w:multiLevelType w:val="multilevel"/>
    <w:tmpl w:val="E6D40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65776C"/>
    <w:multiLevelType w:val="hybridMultilevel"/>
    <w:tmpl w:val="3416A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D65BE0"/>
    <w:multiLevelType w:val="hybridMultilevel"/>
    <w:tmpl w:val="E9F4CF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105A89"/>
    <w:multiLevelType w:val="hybridMultilevel"/>
    <w:tmpl w:val="03C88B6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3A524C"/>
    <w:multiLevelType w:val="hybridMultilevel"/>
    <w:tmpl w:val="E4C4D5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7B7780"/>
    <w:multiLevelType w:val="multilevel"/>
    <w:tmpl w:val="9BDCB6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58B7C8A"/>
    <w:multiLevelType w:val="multilevel"/>
    <w:tmpl w:val="E6D40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7633789"/>
    <w:multiLevelType w:val="hybridMultilevel"/>
    <w:tmpl w:val="0038AF3E"/>
    <w:lvl w:ilvl="0" w:tplc="BF2A2C9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7B45725"/>
    <w:multiLevelType w:val="hybridMultilevel"/>
    <w:tmpl w:val="A05A07EA"/>
    <w:lvl w:ilvl="0" w:tplc="6EDA3D3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91D06C2"/>
    <w:multiLevelType w:val="multilevel"/>
    <w:tmpl w:val="E69806EC"/>
    <w:lvl w:ilvl="0">
      <w:start w:val="11"/>
      <w:numFmt w:val="decimal"/>
      <w:lvlText w:val="%1."/>
      <w:lvlJc w:val="left"/>
      <w:pPr>
        <w:ind w:left="800" w:hanging="4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C2429C9"/>
    <w:multiLevelType w:val="hybridMultilevel"/>
    <w:tmpl w:val="297CD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CF29A7"/>
    <w:multiLevelType w:val="multilevel"/>
    <w:tmpl w:val="35AC5C40"/>
    <w:lvl w:ilvl="0">
      <w:start w:val="2"/>
      <w:numFmt w:val="decimal"/>
      <w:lvlText w:val="%1"/>
      <w:lvlJc w:val="left"/>
      <w:pPr>
        <w:ind w:left="620" w:hanging="62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3551147"/>
    <w:multiLevelType w:val="multilevel"/>
    <w:tmpl w:val="E6D40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3C36D44"/>
    <w:multiLevelType w:val="multilevel"/>
    <w:tmpl w:val="E6D40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08500BD"/>
    <w:multiLevelType w:val="hybridMultilevel"/>
    <w:tmpl w:val="12BAAA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1215071"/>
    <w:multiLevelType w:val="hybridMultilevel"/>
    <w:tmpl w:val="A46E7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4F36129"/>
    <w:multiLevelType w:val="multilevel"/>
    <w:tmpl w:val="80A0E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5906476"/>
    <w:multiLevelType w:val="hybridMultilevel"/>
    <w:tmpl w:val="6FCEB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0C454C"/>
    <w:multiLevelType w:val="multilevel"/>
    <w:tmpl w:val="84AE9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C6349AC"/>
    <w:multiLevelType w:val="multilevel"/>
    <w:tmpl w:val="45042FE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1F4077"/>
    <w:multiLevelType w:val="multilevel"/>
    <w:tmpl w:val="E69806EC"/>
    <w:lvl w:ilvl="0">
      <w:start w:val="11"/>
      <w:numFmt w:val="decimal"/>
      <w:lvlText w:val="%1."/>
      <w:lvlJc w:val="left"/>
      <w:pPr>
        <w:ind w:left="800" w:hanging="4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2885F99"/>
    <w:multiLevelType w:val="multilevel"/>
    <w:tmpl w:val="5C50C9A4"/>
    <w:lvl w:ilvl="0">
      <w:start w:val="2"/>
      <w:numFmt w:val="decimal"/>
      <w:lvlText w:val="%1"/>
      <w:lvlJc w:val="left"/>
      <w:pPr>
        <w:ind w:left="620" w:hanging="6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3117291"/>
    <w:multiLevelType w:val="multilevel"/>
    <w:tmpl w:val="E34C9B5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3">
    <w:nsid w:val="53A766EC"/>
    <w:multiLevelType w:val="multilevel"/>
    <w:tmpl w:val="E69806EC"/>
    <w:lvl w:ilvl="0">
      <w:start w:val="11"/>
      <w:numFmt w:val="decimal"/>
      <w:lvlText w:val="%1."/>
      <w:lvlJc w:val="left"/>
      <w:pPr>
        <w:ind w:left="800" w:hanging="4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74D7E31"/>
    <w:multiLevelType w:val="multilevel"/>
    <w:tmpl w:val="C15451A6"/>
    <w:lvl w:ilvl="0">
      <w:start w:val="2"/>
      <w:numFmt w:val="decimal"/>
      <w:lvlText w:val="%1"/>
      <w:lvlJc w:val="left"/>
      <w:pPr>
        <w:ind w:left="620" w:hanging="6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97D611A"/>
    <w:multiLevelType w:val="multilevel"/>
    <w:tmpl w:val="E116A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C224192"/>
    <w:multiLevelType w:val="hybridMultilevel"/>
    <w:tmpl w:val="9B5248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2300843"/>
    <w:multiLevelType w:val="hybridMultilevel"/>
    <w:tmpl w:val="20E8B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59556D1"/>
    <w:multiLevelType w:val="multilevel"/>
    <w:tmpl w:val="D6A2B56E"/>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9">
    <w:nsid w:val="66A04DBB"/>
    <w:multiLevelType w:val="hybridMultilevel"/>
    <w:tmpl w:val="3E083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8525DAF"/>
    <w:multiLevelType w:val="multilevel"/>
    <w:tmpl w:val="AEFC75C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A35B03"/>
    <w:multiLevelType w:val="hybridMultilevel"/>
    <w:tmpl w:val="B366E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0070867"/>
    <w:multiLevelType w:val="hybridMultilevel"/>
    <w:tmpl w:val="144E3C8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3">
    <w:nsid w:val="708A3F9F"/>
    <w:multiLevelType w:val="multilevel"/>
    <w:tmpl w:val="DB70F97A"/>
    <w:lvl w:ilvl="0">
      <w:start w:val="1"/>
      <w:numFmt w:val="decimal"/>
      <w:pStyle w:val="Sty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0CF160A"/>
    <w:multiLevelType w:val="hybridMultilevel"/>
    <w:tmpl w:val="ABAED5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57B382F"/>
    <w:multiLevelType w:val="hybridMultilevel"/>
    <w:tmpl w:val="9E6047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7B768B2"/>
    <w:multiLevelType w:val="hybridMultilevel"/>
    <w:tmpl w:val="DF1E26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C78642A"/>
    <w:multiLevelType w:val="multilevel"/>
    <w:tmpl w:val="C502520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6"/>
  </w:num>
  <w:num w:numId="3">
    <w:abstractNumId w:val="3"/>
  </w:num>
  <w:num w:numId="4">
    <w:abstractNumId w:val="35"/>
  </w:num>
  <w:num w:numId="5">
    <w:abstractNumId w:val="38"/>
  </w:num>
  <w:num w:numId="6">
    <w:abstractNumId w:val="28"/>
  </w:num>
  <w:num w:numId="7">
    <w:abstractNumId w:val="32"/>
  </w:num>
  <w:num w:numId="8">
    <w:abstractNumId w:val="26"/>
  </w:num>
  <w:num w:numId="9">
    <w:abstractNumId w:val="27"/>
  </w:num>
  <w:num w:numId="10">
    <w:abstractNumId w:val="2"/>
  </w:num>
  <w:num w:numId="11">
    <w:abstractNumId w:val="22"/>
  </w:num>
  <w:num w:numId="12">
    <w:abstractNumId w:val="23"/>
  </w:num>
  <w:num w:numId="13">
    <w:abstractNumId w:val="10"/>
  </w:num>
  <w:num w:numId="14">
    <w:abstractNumId w:val="16"/>
  </w:num>
  <w:num w:numId="15">
    <w:abstractNumId w:val="0"/>
  </w:num>
  <w:num w:numId="16">
    <w:abstractNumId w:val="12"/>
  </w:num>
  <w:num w:numId="17">
    <w:abstractNumId w:val="39"/>
  </w:num>
  <w:num w:numId="18">
    <w:abstractNumId w:val="20"/>
  </w:num>
  <w:num w:numId="19">
    <w:abstractNumId w:val="45"/>
  </w:num>
  <w:num w:numId="20">
    <w:abstractNumId w:val="18"/>
  </w:num>
  <w:num w:numId="21">
    <w:abstractNumId w:val="46"/>
  </w:num>
  <w:num w:numId="22">
    <w:abstractNumId w:val="24"/>
  </w:num>
  <w:num w:numId="23">
    <w:abstractNumId w:val="41"/>
  </w:num>
  <w:num w:numId="24">
    <w:abstractNumId w:val="5"/>
  </w:num>
  <w:num w:numId="25">
    <w:abstractNumId w:val="4"/>
  </w:num>
  <w:num w:numId="26">
    <w:abstractNumId w:val="19"/>
  </w:num>
  <w:num w:numId="27">
    <w:abstractNumId w:val="37"/>
  </w:num>
  <w:num w:numId="28">
    <w:abstractNumId w:val="25"/>
  </w:num>
  <w:num w:numId="29">
    <w:abstractNumId w:val="43"/>
  </w:num>
  <w:num w:numId="30">
    <w:abstractNumId w:val="7"/>
  </w:num>
  <w:num w:numId="31">
    <w:abstractNumId w:val="30"/>
  </w:num>
  <w:num w:numId="32">
    <w:abstractNumId w:val="33"/>
  </w:num>
  <w:num w:numId="33">
    <w:abstractNumId w:val="47"/>
  </w:num>
  <w:num w:numId="34">
    <w:abstractNumId w:val="33"/>
    <w:lvlOverride w:ilvl="0">
      <w:lvl w:ilvl="0">
        <w:start w:val="11"/>
        <w:numFmt w:val="decimal"/>
        <w:lvlText w:val="%1."/>
        <w:lvlJc w:val="left"/>
        <w:pPr>
          <w:ind w:left="800" w:hanging="44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5">
    <w:abstractNumId w:val="15"/>
  </w:num>
  <w:num w:numId="36">
    <w:abstractNumId w:val="9"/>
  </w:num>
  <w:num w:numId="37">
    <w:abstractNumId w:val="1"/>
  </w:num>
  <w:num w:numId="38">
    <w:abstractNumId w:val="44"/>
  </w:num>
  <w:num w:numId="39">
    <w:abstractNumId w:val="14"/>
  </w:num>
  <w:num w:numId="40">
    <w:abstractNumId w:val="34"/>
  </w:num>
  <w:num w:numId="41">
    <w:abstractNumId w:val="31"/>
  </w:num>
  <w:num w:numId="42">
    <w:abstractNumId w:val="8"/>
  </w:num>
  <w:num w:numId="43">
    <w:abstractNumId w:val="21"/>
  </w:num>
  <w:num w:numId="44">
    <w:abstractNumId w:val="11"/>
  </w:num>
  <w:num w:numId="45">
    <w:abstractNumId w:val="40"/>
  </w:num>
  <w:num w:numId="46">
    <w:abstractNumId w:val="29"/>
  </w:num>
  <w:num w:numId="47">
    <w:abstractNumId w:val="17"/>
  </w:num>
  <w:num w:numId="48">
    <w:abstractNumId w:val="6"/>
  </w:num>
  <w:num w:numId="49">
    <w:abstractNumId w:val="42"/>
    <w:lvlOverride w:ilvl="0">
      <w:lvl w:ilvl="0" w:tplc="04050017">
        <w:start w:val="1"/>
        <w:numFmt w:val="lowerLetter"/>
        <w:suff w:val="space"/>
        <w:lvlText w:val="%1)"/>
        <w:lvlJc w:val="left"/>
        <w:pPr>
          <w:ind w:left="1004"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62"/>
    <w:rsid w:val="00004DC8"/>
    <w:rsid w:val="00013ABA"/>
    <w:rsid w:val="00017072"/>
    <w:rsid w:val="00030E45"/>
    <w:rsid w:val="00045150"/>
    <w:rsid w:val="000528EF"/>
    <w:rsid w:val="00081878"/>
    <w:rsid w:val="00083D26"/>
    <w:rsid w:val="000865F4"/>
    <w:rsid w:val="000A7052"/>
    <w:rsid w:val="000B2DEF"/>
    <w:rsid w:val="000B4332"/>
    <w:rsid w:val="000B772D"/>
    <w:rsid w:val="000E5932"/>
    <w:rsid w:val="000F0162"/>
    <w:rsid w:val="000F12D0"/>
    <w:rsid w:val="001053EB"/>
    <w:rsid w:val="001138D3"/>
    <w:rsid w:val="00114B95"/>
    <w:rsid w:val="00120DD2"/>
    <w:rsid w:val="001219C5"/>
    <w:rsid w:val="00121C56"/>
    <w:rsid w:val="00126FE2"/>
    <w:rsid w:val="0013627C"/>
    <w:rsid w:val="00140642"/>
    <w:rsid w:val="00145D9E"/>
    <w:rsid w:val="00160BFD"/>
    <w:rsid w:val="0016170F"/>
    <w:rsid w:val="001732E0"/>
    <w:rsid w:val="00181580"/>
    <w:rsid w:val="00182E53"/>
    <w:rsid w:val="001909EB"/>
    <w:rsid w:val="001A49C1"/>
    <w:rsid w:val="001A501B"/>
    <w:rsid w:val="001A7A62"/>
    <w:rsid w:val="001B62B8"/>
    <w:rsid w:val="001F4DD9"/>
    <w:rsid w:val="00201BD6"/>
    <w:rsid w:val="0021202B"/>
    <w:rsid w:val="00247590"/>
    <w:rsid w:val="00255CF3"/>
    <w:rsid w:val="002643A5"/>
    <w:rsid w:val="00282803"/>
    <w:rsid w:val="002A145E"/>
    <w:rsid w:val="002B78BA"/>
    <w:rsid w:val="003102A2"/>
    <w:rsid w:val="00310642"/>
    <w:rsid w:val="00317CFB"/>
    <w:rsid w:val="00320BD8"/>
    <w:rsid w:val="00323101"/>
    <w:rsid w:val="00332467"/>
    <w:rsid w:val="00333D8E"/>
    <w:rsid w:val="00354BA5"/>
    <w:rsid w:val="00372AF6"/>
    <w:rsid w:val="003B5445"/>
    <w:rsid w:val="003C5F8D"/>
    <w:rsid w:val="003D3269"/>
    <w:rsid w:val="003D328C"/>
    <w:rsid w:val="003D60DF"/>
    <w:rsid w:val="003D67FC"/>
    <w:rsid w:val="003D6F46"/>
    <w:rsid w:val="003E17F9"/>
    <w:rsid w:val="003E39C1"/>
    <w:rsid w:val="003E7EF4"/>
    <w:rsid w:val="003F0746"/>
    <w:rsid w:val="0040120E"/>
    <w:rsid w:val="004251A6"/>
    <w:rsid w:val="00436D5E"/>
    <w:rsid w:val="004454AF"/>
    <w:rsid w:val="0045286A"/>
    <w:rsid w:val="00484B52"/>
    <w:rsid w:val="004926AE"/>
    <w:rsid w:val="004D2C64"/>
    <w:rsid w:val="004E57FD"/>
    <w:rsid w:val="004F1C59"/>
    <w:rsid w:val="004F6793"/>
    <w:rsid w:val="00515D77"/>
    <w:rsid w:val="00521D29"/>
    <w:rsid w:val="005350FB"/>
    <w:rsid w:val="00540D06"/>
    <w:rsid w:val="00543323"/>
    <w:rsid w:val="005638EC"/>
    <w:rsid w:val="0058005A"/>
    <w:rsid w:val="005A2309"/>
    <w:rsid w:val="005A4B48"/>
    <w:rsid w:val="005B0E75"/>
    <w:rsid w:val="005C0E66"/>
    <w:rsid w:val="005D4F36"/>
    <w:rsid w:val="005E03A9"/>
    <w:rsid w:val="005E6EA6"/>
    <w:rsid w:val="006027EA"/>
    <w:rsid w:val="00605356"/>
    <w:rsid w:val="00612301"/>
    <w:rsid w:val="00623F2D"/>
    <w:rsid w:val="006261EF"/>
    <w:rsid w:val="00651947"/>
    <w:rsid w:val="0065315D"/>
    <w:rsid w:val="00655C00"/>
    <w:rsid w:val="00666AC7"/>
    <w:rsid w:val="00672B6D"/>
    <w:rsid w:val="006971E9"/>
    <w:rsid w:val="006A65B0"/>
    <w:rsid w:val="006B1AF4"/>
    <w:rsid w:val="006B1D58"/>
    <w:rsid w:val="006B51C4"/>
    <w:rsid w:val="006B5B5D"/>
    <w:rsid w:val="006C2EC9"/>
    <w:rsid w:val="006C38F1"/>
    <w:rsid w:val="00705639"/>
    <w:rsid w:val="00707CC3"/>
    <w:rsid w:val="0071396C"/>
    <w:rsid w:val="00716ECC"/>
    <w:rsid w:val="0072322C"/>
    <w:rsid w:val="0073103E"/>
    <w:rsid w:val="00744535"/>
    <w:rsid w:val="0075117F"/>
    <w:rsid w:val="00756F81"/>
    <w:rsid w:val="00757131"/>
    <w:rsid w:val="0077028A"/>
    <w:rsid w:val="00770DF0"/>
    <w:rsid w:val="00782124"/>
    <w:rsid w:val="00792D3E"/>
    <w:rsid w:val="007B7A08"/>
    <w:rsid w:val="007C46A0"/>
    <w:rsid w:val="007D037C"/>
    <w:rsid w:val="007D6BDB"/>
    <w:rsid w:val="007E10D4"/>
    <w:rsid w:val="007F5590"/>
    <w:rsid w:val="007F771B"/>
    <w:rsid w:val="00806223"/>
    <w:rsid w:val="00807F0F"/>
    <w:rsid w:val="00817AB5"/>
    <w:rsid w:val="0082225F"/>
    <w:rsid w:val="00823DC2"/>
    <w:rsid w:val="00826BE8"/>
    <w:rsid w:val="008314AB"/>
    <w:rsid w:val="0083754D"/>
    <w:rsid w:val="00842588"/>
    <w:rsid w:val="0084317E"/>
    <w:rsid w:val="00877348"/>
    <w:rsid w:val="008C530D"/>
    <w:rsid w:val="008C77BE"/>
    <w:rsid w:val="008D2B6C"/>
    <w:rsid w:val="008E5514"/>
    <w:rsid w:val="008E5AF3"/>
    <w:rsid w:val="008E6D42"/>
    <w:rsid w:val="008F10FE"/>
    <w:rsid w:val="008F4F56"/>
    <w:rsid w:val="009156B7"/>
    <w:rsid w:val="0092396E"/>
    <w:rsid w:val="0093045A"/>
    <w:rsid w:val="00933790"/>
    <w:rsid w:val="00937283"/>
    <w:rsid w:val="009425A7"/>
    <w:rsid w:val="009467BC"/>
    <w:rsid w:val="00964D07"/>
    <w:rsid w:val="00966FCB"/>
    <w:rsid w:val="009703DA"/>
    <w:rsid w:val="009910BD"/>
    <w:rsid w:val="00992843"/>
    <w:rsid w:val="00997904"/>
    <w:rsid w:val="009B537D"/>
    <w:rsid w:val="009B63D4"/>
    <w:rsid w:val="009C798C"/>
    <w:rsid w:val="009D7D56"/>
    <w:rsid w:val="009E3E78"/>
    <w:rsid w:val="009F047E"/>
    <w:rsid w:val="009F390F"/>
    <w:rsid w:val="009F7594"/>
    <w:rsid w:val="00A10235"/>
    <w:rsid w:val="00A143CE"/>
    <w:rsid w:val="00A17C8F"/>
    <w:rsid w:val="00A21318"/>
    <w:rsid w:val="00A2754F"/>
    <w:rsid w:val="00A356D2"/>
    <w:rsid w:val="00A413A5"/>
    <w:rsid w:val="00A43667"/>
    <w:rsid w:val="00A44055"/>
    <w:rsid w:val="00A461CC"/>
    <w:rsid w:val="00A56EA6"/>
    <w:rsid w:val="00A91950"/>
    <w:rsid w:val="00A94B8C"/>
    <w:rsid w:val="00AA02CD"/>
    <w:rsid w:val="00AB4BD6"/>
    <w:rsid w:val="00AB657E"/>
    <w:rsid w:val="00AB7E35"/>
    <w:rsid w:val="00AD6370"/>
    <w:rsid w:val="00AD6385"/>
    <w:rsid w:val="00AE1BF1"/>
    <w:rsid w:val="00AE24BD"/>
    <w:rsid w:val="00AF0824"/>
    <w:rsid w:val="00B03450"/>
    <w:rsid w:val="00B03B3A"/>
    <w:rsid w:val="00B065D8"/>
    <w:rsid w:val="00B07134"/>
    <w:rsid w:val="00B17C1B"/>
    <w:rsid w:val="00B23FE4"/>
    <w:rsid w:val="00B35242"/>
    <w:rsid w:val="00B3619A"/>
    <w:rsid w:val="00B4104B"/>
    <w:rsid w:val="00B643A7"/>
    <w:rsid w:val="00B65620"/>
    <w:rsid w:val="00B67BFD"/>
    <w:rsid w:val="00BA156C"/>
    <w:rsid w:val="00BA498A"/>
    <w:rsid w:val="00BA5FA1"/>
    <w:rsid w:val="00BA6CF5"/>
    <w:rsid w:val="00BD462F"/>
    <w:rsid w:val="00C044DA"/>
    <w:rsid w:val="00C07501"/>
    <w:rsid w:val="00C211C8"/>
    <w:rsid w:val="00C31EBB"/>
    <w:rsid w:val="00C3688B"/>
    <w:rsid w:val="00C37F5C"/>
    <w:rsid w:val="00C55A57"/>
    <w:rsid w:val="00C70CB6"/>
    <w:rsid w:val="00C90290"/>
    <w:rsid w:val="00C90640"/>
    <w:rsid w:val="00C9752B"/>
    <w:rsid w:val="00CA2188"/>
    <w:rsid w:val="00CA22DE"/>
    <w:rsid w:val="00CB0E8D"/>
    <w:rsid w:val="00CC5C7B"/>
    <w:rsid w:val="00CD1AC8"/>
    <w:rsid w:val="00CE2C3E"/>
    <w:rsid w:val="00CE4D8B"/>
    <w:rsid w:val="00CE6A40"/>
    <w:rsid w:val="00CE6EA7"/>
    <w:rsid w:val="00CE7D63"/>
    <w:rsid w:val="00D001FE"/>
    <w:rsid w:val="00D06904"/>
    <w:rsid w:val="00D4616E"/>
    <w:rsid w:val="00D74D79"/>
    <w:rsid w:val="00D75608"/>
    <w:rsid w:val="00D902FC"/>
    <w:rsid w:val="00DB1AB7"/>
    <w:rsid w:val="00DC541D"/>
    <w:rsid w:val="00DC5C36"/>
    <w:rsid w:val="00DD3D4F"/>
    <w:rsid w:val="00DD42E0"/>
    <w:rsid w:val="00DE4761"/>
    <w:rsid w:val="00DF5548"/>
    <w:rsid w:val="00E05F50"/>
    <w:rsid w:val="00E10842"/>
    <w:rsid w:val="00E16183"/>
    <w:rsid w:val="00E211C2"/>
    <w:rsid w:val="00E22F60"/>
    <w:rsid w:val="00E31001"/>
    <w:rsid w:val="00E33CC3"/>
    <w:rsid w:val="00E443F3"/>
    <w:rsid w:val="00E475D2"/>
    <w:rsid w:val="00E57A89"/>
    <w:rsid w:val="00E641B5"/>
    <w:rsid w:val="00E71D7D"/>
    <w:rsid w:val="00E748A2"/>
    <w:rsid w:val="00E770AF"/>
    <w:rsid w:val="00E83D17"/>
    <w:rsid w:val="00E8408E"/>
    <w:rsid w:val="00E94E2E"/>
    <w:rsid w:val="00E9531A"/>
    <w:rsid w:val="00E96405"/>
    <w:rsid w:val="00EB088C"/>
    <w:rsid w:val="00ED38E4"/>
    <w:rsid w:val="00EE3A62"/>
    <w:rsid w:val="00EE7FF4"/>
    <w:rsid w:val="00EF758D"/>
    <w:rsid w:val="00F13076"/>
    <w:rsid w:val="00F22E4A"/>
    <w:rsid w:val="00F25FAB"/>
    <w:rsid w:val="00F31050"/>
    <w:rsid w:val="00F54737"/>
    <w:rsid w:val="00F678B0"/>
    <w:rsid w:val="00F848B6"/>
    <w:rsid w:val="00F86225"/>
    <w:rsid w:val="00F92DA6"/>
    <w:rsid w:val="00FA322D"/>
    <w:rsid w:val="00FA70A9"/>
    <w:rsid w:val="00FA73F1"/>
    <w:rsid w:val="00FB4489"/>
    <w:rsid w:val="00FB475A"/>
    <w:rsid w:val="00FD1092"/>
    <w:rsid w:val="00FF2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CA6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55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651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B62B8"/>
    <w:pPr>
      <w:keepNext/>
      <w:jc w:val="center"/>
      <w:outlineLvl w:val="2"/>
    </w:pPr>
    <w:rPr>
      <w:rFonts w:ascii="Arial Narrow" w:eastAsia="Times New Roman" w:hAnsi="Arial Narrow" w:cs="Times New Roman"/>
      <w:b/>
      <w:sz w:val="28"/>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0162"/>
    <w:pPr>
      <w:tabs>
        <w:tab w:val="center" w:pos="4536"/>
        <w:tab w:val="right" w:pos="9072"/>
      </w:tabs>
    </w:pPr>
  </w:style>
  <w:style w:type="character" w:customStyle="1" w:styleId="ZhlavChar">
    <w:name w:val="Záhlaví Char"/>
    <w:basedOn w:val="Standardnpsmoodstavce"/>
    <w:link w:val="Zhlav"/>
    <w:uiPriority w:val="99"/>
    <w:rsid w:val="000F0162"/>
  </w:style>
  <w:style w:type="paragraph" w:styleId="Zpat">
    <w:name w:val="footer"/>
    <w:basedOn w:val="Normln"/>
    <w:link w:val="ZpatChar"/>
    <w:uiPriority w:val="99"/>
    <w:unhideWhenUsed/>
    <w:rsid w:val="000F0162"/>
    <w:pPr>
      <w:tabs>
        <w:tab w:val="center" w:pos="4536"/>
        <w:tab w:val="right" w:pos="9072"/>
      </w:tabs>
    </w:pPr>
  </w:style>
  <w:style w:type="character" w:customStyle="1" w:styleId="ZpatChar">
    <w:name w:val="Zápatí Char"/>
    <w:basedOn w:val="Standardnpsmoodstavce"/>
    <w:link w:val="Zpat"/>
    <w:uiPriority w:val="99"/>
    <w:rsid w:val="000F0162"/>
  </w:style>
  <w:style w:type="character" w:styleId="Hypertextovodkaz">
    <w:name w:val="Hyperlink"/>
    <w:basedOn w:val="Standardnpsmoodstavce"/>
    <w:uiPriority w:val="99"/>
    <w:unhideWhenUsed/>
    <w:rsid w:val="003F0746"/>
    <w:rPr>
      <w:color w:val="0563C1" w:themeColor="hyperlink"/>
      <w:u w:val="single"/>
    </w:rPr>
  </w:style>
  <w:style w:type="paragraph" w:styleId="Odstavecseseznamem">
    <w:name w:val="List Paragraph"/>
    <w:basedOn w:val="Normln"/>
    <w:uiPriority w:val="34"/>
    <w:qFormat/>
    <w:rsid w:val="008E6D42"/>
    <w:pPr>
      <w:ind w:left="720"/>
      <w:contextualSpacing/>
    </w:pPr>
  </w:style>
  <w:style w:type="character" w:styleId="slostrnky">
    <w:name w:val="page number"/>
    <w:basedOn w:val="Standardnpsmoodstavce"/>
    <w:uiPriority w:val="99"/>
    <w:semiHidden/>
    <w:unhideWhenUsed/>
    <w:rsid w:val="00CE6EA7"/>
  </w:style>
  <w:style w:type="character" w:customStyle="1" w:styleId="Nadpis3Char">
    <w:name w:val="Nadpis 3 Char"/>
    <w:basedOn w:val="Standardnpsmoodstavce"/>
    <w:link w:val="Nadpis3"/>
    <w:uiPriority w:val="9"/>
    <w:rsid w:val="001B62B8"/>
    <w:rPr>
      <w:rFonts w:ascii="Arial Narrow" w:eastAsia="Times New Roman" w:hAnsi="Arial Narrow" w:cs="Times New Roman"/>
      <w:b/>
      <w:sz w:val="28"/>
      <w:szCs w:val="20"/>
      <w:lang w:eastAsia="de-DE"/>
    </w:rPr>
  </w:style>
  <w:style w:type="character" w:customStyle="1" w:styleId="Nadpis1Char">
    <w:name w:val="Nadpis 1 Char"/>
    <w:basedOn w:val="Standardnpsmoodstavce"/>
    <w:link w:val="Nadpis1"/>
    <w:uiPriority w:val="9"/>
    <w:rsid w:val="00C55A57"/>
    <w:rPr>
      <w:rFonts w:asciiTheme="majorHAnsi" w:eastAsiaTheme="majorEastAsia" w:hAnsiTheme="majorHAnsi" w:cstheme="majorBidi"/>
      <w:color w:val="2F5496" w:themeColor="accent1" w:themeShade="BF"/>
      <w:sz w:val="32"/>
      <w:szCs w:val="32"/>
    </w:rPr>
  </w:style>
  <w:style w:type="paragraph" w:customStyle="1" w:styleId="Nadpis10">
    <w:name w:val="Nadpis1"/>
    <w:basedOn w:val="Normln"/>
    <w:link w:val="Nadpis1Char0"/>
    <w:qFormat/>
    <w:rsid w:val="0093045A"/>
    <w:pPr>
      <w:widowControl w:val="0"/>
      <w:jc w:val="center"/>
    </w:pPr>
    <w:rPr>
      <w:rFonts w:ascii="Helvetica" w:eastAsia="Tahoma" w:hAnsi="Helvetica" w:cs="Helvetica"/>
      <w:b/>
      <w:sz w:val="32"/>
      <w:szCs w:val="22"/>
      <w:lang w:eastAsia="cs-CZ"/>
    </w:rPr>
  </w:style>
  <w:style w:type="paragraph" w:customStyle="1" w:styleId="podnadpis">
    <w:name w:val="podnadpis"/>
    <w:basedOn w:val="Normln"/>
    <w:link w:val="podnadpisChar"/>
    <w:qFormat/>
    <w:rsid w:val="0093045A"/>
    <w:pPr>
      <w:widowControl w:val="0"/>
    </w:pPr>
    <w:rPr>
      <w:rFonts w:ascii="Helvetica" w:eastAsia="Tahoma" w:hAnsi="Helvetica" w:cs="Helvetica"/>
      <w:b/>
      <w:sz w:val="28"/>
      <w:szCs w:val="22"/>
      <w:lang w:eastAsia="cs-CZ"/>
    </w:rPr>
  </w:style>
  <w:style w:type="character" w:customStyle="1" w:styleId="Nadpis1Char0">
    <w:name w:val="Nadpis1 Char"/>
    <w:basedOn w:val="Standardnpsmoodstavce"/>
    <w:link w:val="Nadpis10"/>
    <w:rsid w:val="0093045A"/>
    <w:rPr>
      <w:rFonts w:ascii="Helvetica" w:eastAsia="Tahoma" w:hAnsi="Helvetica" w:cs="Helvetica"/>
      <w:b/>
      <w:sz w:val="32"/>
      <w:szCs w:val="22"/>
      <w:lang w:eastAsia="cs-CZ"/>
    </w:rPr>
  </w:style>
  <w:style w:type="paragraph" w:customStyle="1" w:styleId="podnadpis2">
    <w:name w:val="podnadpis2"/>
    <w:basedOn w:val="podnadpis"/>
    <w:link w:val="podnadpis2Char"/>
    <w:qFormat/>
    <w:rsid w:val="00E748A2"/>
    <w:rPr>
      <w:sz w:val="24"/>
    </w:rPr>
  </w:style>
  <w:style w:type="character" w:customStyle="1" w:styleId="podnadpisChar">
    <w:name w:val="podnadpis Char"/>
    <w:basedOn w:val="Standardnpsmoodstavce"/>
    <w:link w:val="podnadpis"/>
    <w:rsid w:val="0093045A"/>
    <w:rPr>
      <w:rFonts w:ascii="Helvetica" w:eastAsia="Tahoma" w:hAnsi="Helvetica" w:cs="Helvetica"/>
      <w:b/>
      <w:sz w:val="28"/>
      <w:szCs w:val="22"/>
      <w:lang w:eastAsia="cs-CZ"/>
    </w:rPr>
  </w:style>
  <w:style w:type="paragraph" w:customStyle="1" w:styleId="podnadpis3">
    <w:name w:val="podnadpis3"/>
    <w:basedOn w:val="podnadpis2"/>
    <w:link w:val="podnadpis3Char"/>
    <w:qFormat/>
    <w:rsid w:val="0093045A"/>
    <w:pPr>
      <w:ind w:firstLine="720"/>
    </w:pPr>
  </w:style>
  <w:style w:type="character" w:customStyle="1" w:styleId="podnadpis2Char">
    <w:name w:val="podnadpis2 Char"/>
    <w:basedOn w:val="podnadpisChar"/>
    <w:link w:val="podnadpis2"/>
    <w:rsid w:val="00E748A2"/>
    <w:rPr>
      <w:rFonts w:ascii="Helvetica" w:eastAsia="Tahoma" w:hAnsi="Helvetica" w:cs="Helvetica"/>
      <w:b/>
      <w:sz w:val="28"/>
      <w:szCs w:val="22"/>
      <w:lang w:eastAsia="cs-CZ"/>
    </w:rPr>
  </w:style>
  <w:style w:type="character" w:customStyle="1" w:styleId="podnadpis3Char">
    <w:name w:val="podnadpis3 Char"/>
    <w:basedOn w:val="podnadpis2Char"/>
    <w:link w:val="podnadpis3"/>
    <w:rsid w:val="0093045A"/>
    <w:rPr>
      <w:rFonts w:ascii="Helvetica" w:eastAsia="Tahoma" w:hAnsi="Helvetica" w:cs="Helvetica"/>
      <w:b/>
      <w:sz w:val="28"/>
      <w:szCs w:val="22"/>
      <w:lang w:eastAsia="cs-CZ"/>
    </w:rPr>
  </w:style>
  <w:style w:type="paragraph" w:styleId="Nadpisobsahu">
    <w:name w:val="TOC Heading"/>
    <w:basedOn w:val="Nadpis1"/>
    <w:next w:val="Normln"/>
    <w:uiPriority w:val="39"/>
    <w:unhideWhenUsed/>
    <w:qFormat/>
    <w:rsid w:val="00354BA5"/>
    <w:pPr>
      <w:spacing w:before="480" w:line="276" w:lineRule="auto"/>
      <w:outlineLvl w:val="9"/>
    </w:pPr>
    <w:rPr>
      <w:b/>
      <w:bCs/>
      <w:sz w:val="28"/>
      <w:szCs w:val="28"/>
      <w:lang w:eastAsia="sk-SK"/>
    </w:rPr>
  </w:style>
  <w:style w:type="paragraph" w:styleId="Obsah2">
    <w:name w:val="toc 2"/>
    <w:basedOn w:val="Normln"/>
    <w:next w:val="Normln"/>
    <w:autoRedefine/>
    <w:uiPriority w:val="39"/>
    <w:unhideWhenUsed/>
    <w:rsid w:val="00354BA5"/>
    <w:pPr>
      <w:spacing w:before="120"/>
      <w:ind w:left="240"/>
    </w:pPr>
    <w:rPr>
      <w:rFonts w:cstheme="minorHAnsi"/>
      <w:i/>
      <w:iCs/>
      <w:sz w:val="20"/>
      <w:szCs w:val="20"/>
    </w:rPr>
  </w:style>
  <w:style w:type="paragraph" w:styleId="Obsah1">
    <w:name w:val="toc 1"/>
    <w:basedOn w:val="Normln"/>
    <w:next w:val="Normln"/>
    <w:autoRedefine/>
    <w:uiPriority w:val="39"/>
    <w:unhideWhenUsed/>
    <w:rsid w:val="00354BA5"/>
    <w:pPr>
      <w:spacing w:before="240" w:after="120"/>
    </w:pPr>
    <w:rPr>
      <w:rFonts w:cstheme="minorHAnsi"/>
      <w:b/>
      <w:bCs/>
      <w:sz w:val="20"/>
      <w:szCs w:val="20"/>
    </w:rPr>
  </w:style>
  <w:style w:type="paragraph" w:styleId="Obsah3">
    <w:name w:val="toc 3"/>
    <w:basedOn w:val="Normln"/>
    <w:next w:val="Normln"/>
    <w:autoRedefine/>
    <w:uiPriority w:val="39"/>
    <w:unhideWhenUsed/>
    <w:rsid w:val="00354BA5"/>
    <w:pPr>
      <w:ind w:left="480"/>
    </w:pPr>
    <w:rPr>
      <w:rFonts w:cstheme="minorHAnsi"/>
      <w:sz w:val="20"/>
      <w:szCs w:val="20"/>
    </w:rPr>
  </w:style>
  <w:style w:type="paragraph" w:styleId="Obsah4">
    <w:name w:val="toc 4"/>
    <w:basedOn w:val="Normln"/>
    <w:next w:val="Normln"/>
    <w:autoRedefine/>
    <w:uiPriority w:val="39"/>
    <w:unhideWhenUsed/>
    <w:rsid w:val="00354BA5"/>
    <w:pPr>
      <w:ind w:left="720"/>
    </w:pPr>
    <w:rPr>
      <w:rFonts w:cstheme="minorHAnsi"/>
      <w:sz w:val="20"/>
      <w:szCs w:val="20"/>
    </w:rPr>
  </w:style>
  <w:style w:type="paragraph" w:styleId="Obsah5">
    <w:name w:val="toc 5"/>
    <w:basedOn w:val="Normln"/>
    <w:next w:val="Normln"/>
    <w:autoRedefine/>
    <w:uiPriority w:val="39"/>
    <w:semiHidden/>
    <w:unhideWhenUsed/>
    <w:rsid w:val="00354BA5"/>
    <w:pPr>
      <w:ind w:left="960"/>
    </w:pPr>
    <w:rPr>
      <w:rFonts w:cstheme="minorHAnsi"/>
      <w:sz w:val="20"/>
      <w:szCs w:val="20"/>
    </w:rPr>
  </w:style>
  <w:style w:type="paragraph" w:styleId="Obsah6">
    <w:name w:val="toc 6"/>
    <w:basedOn w:val="Normln"/>
    <w:next w:val="Normln"/>
    <w:autoRedefine/>
    <w:uiPriority w:val="39"/>
    <w:semiHidden/>
    <w:unhideWhenUsed/>
    <w:rsid w:val="00354BA5"/>
    <w:pPr>
      <w:ind w:left="1200"/>
    </w:pPr>
    <w:rPr>
      <w:rFonts w:cstheme="minorHAnsi"/>
      <w:sz w:val="20"/>
      <w:szCs w:val="20"/>
    </w:rPr>
  </w:style>
  <w:style w:type="paragraph" w:styleId="Obsah7">
    <w:name w:val="toc 7"/>
    <w:basedOn w:val="Normln"/>
    <w:next w:val="Normln"/>
    <w:autoRedefine/>
    <w:uiPriority w:val="39"/>
    <w:semiHidden/>
    <w:unhideWhenUsed/>
    <w:rsid w:val="00354BA5"/>
    <w:pPr>
      <w:ind w:left="1440"/>
    </w:pPr>
    <w:rPr>
      <w:rFonts w:cstheme="minorHAnsi"/>
      <w:sz w:val="20"/>
      <w:szCs w:val="20"/>
    </w:rPr>
  </w:style>
  <w:style w:type="paragraph" w:styleId="Obsah8">
    <w:name w:val="toc 8"/>
    <w:basedOn w:val="Normln"/>
    <w:next w:val="Normln"/>
    <w:autoRedefine/>
    <w:uiPriority w:val="39"/>
    <w:semiHidden/>
    <w:unhideWhenUsed/>
    <w:rsid w:val="00354BA5"/>
    <w:pPr>
      <w:ind w:left="1680"/>
    </w:pPr>
    <w:rPr>
      <w:rFonts w:cstheme="minorHAnsi"/>
      <w:sz w:val="20"/>
      <w:szCs w:val="20"/>
    </w:rPr>
  </w:style>
  <w:style w:type="paragraph" w:styleId="Obsah9">
    <w:name w:val="toc 9"/>
    <w:basedOn w:val="Normln"/>
    <w:next w:val="Normln"/>
    <w:autoRedefine/>
    <w:uiPriority w:val="39"/>
    <w:semiHidden/>
    <w:unhideWhenUsed/>
    <w:rsid w:val="00354BA5"/>
    <w:pPr>
      <w:ind w:left="1920"/>
    </w:pPr>
    <w:rPr>
      <w:rFonts w:cstheme="minorHAnsi"/>
      <w:sz w:val="20"/>
      <w:szCs w:val="20"/>
    </w:rPr>
  </w:style>
  <w:style w:type="paragraph" w:styleId="Revize">
    <w:name w:val="Revision"/>
    <w:hidden/>
    <w:uiPriority w:val="99"/>
    <w:semiHidden/>
    <w:rsid w:val="00317CFB"/>
  </w:style>
  <w:style w:type="character" w:styleId="Odkaznakoment">
    <w:name w:val="annotation reference"/>
    <w:basedOn w:val="Standardnpsmoodstavce"/>
    <w:uiPriority w:val="99"/>
    <w:semiHidden/>
    <w:unhideWhenUsed/>
    <w:rsid w:val="00317CFB"/>
    <w:rPr>
      <w:sz w:val="16"/>
      <w:szCs w:val="16"/>
    </w:rPr>
  </w:style>
  <w:style w:type="paragraph" w:styleId="Textkomente">
    <w:name w:val="annotation text"/>
    <w:basedOn w:val="Normln"/>
    <w:link w:val="TextkomenteChar"/>
    <w:uiPriority w:val="99"/>
    <w:semiHidden/>
    <w:unhideWhenUsed/>
    <w:rsid w:val="00317CFB"/>
    <w:rPr>
      <w:sz w:val="20"/>
      <w:szCs w:val="20"/>
    </w:rPr>
  </w:style>
  <w:style w:type="character" w:customStyle="1" w:styleId="TextkomenteChar">
    <w:name w:val="Text komentáře Char"/>
    <w:basedOn w:val="Standardnpsmoodstavce"/>
    <w:link w:val="Textkomente"/>
    <w:uiPriority w:val="99"/>
    <w:semiHidden/>
    <w:rsid w:val="00317CFB"/>
    <w:rPr>
      <w:sz w:val="20"/>
      <w:szCs w:val="20"/>
    </w:rPr>
  </w:style>
  <w:style w:type="paragraph" w:styleId="Pedmtkomente">
    <w:name w:val="annotation subject"/>
    <w:basedOn w:val="Textkomente"/>
    <w:next w:val="Textkomente"/>
    <w:link w:val="PedmtkomenteChar"/>
    <w:uiPriority w:val="99"/>
    <w:semiHidden/>
    <w:unhideWhenUsed/>
    <w:rsid w:val="00317CFB"/>
    <w:rPr>
      <w:b/>
      <w:bCs/>
    </w:rPr>
  </w:style>
  <w:style w:type="character" w:customStyle="1" w:styleId="PedmtkomenteChar">
    <w:name w:val="Předmět komentáře Char"/>
    <w:basedOn w:val="TextkomenteChar"/>
    <w:link w:val="Pedmtkomente"/>
    <w:uiPriority w:val="99"/>
    <w:semiHidden/>
    <w:rsid w:val="00317CFB"/>
    <w:rPr>
      <w:b/>
      <w:bCs/>
      <w:sz w:val="20"/>
      <w:szCs w:val="20"/>
    </w:rPr>
  </w:style>
  <w:style w:type="paragraph" w:customStyle="1" w:styleId="Styl1">
    <w:name w:val="Styl1"/>
    <w:basedOn w:val="Nadpis10"/>
    <w:link w:val="Styl1Char"/>
    <w:qFormat/>
    <w:rsid w:val="00716ECC"/>
    <w:pPr>
      <w:numPr>
        <w:numId w:val="29"/>
      </w:numPr>
    </w:pPr>
    <w:rPr>
      <w:color w:val="A39162"/>
      <w:sz w:val="40"/>
      <w:szCs w:val="40"/>
    </w:rPr>
  </w:style>
  <w:style w:type="paragraph" w:customStyle="1" w:styleId="Styl2">
    <w:name w:val="Styl2"/>
    <w:basedOn w:val="Normln"/>
    <w:link w:val="Styl2Char"/>
    <w:qFormat/>
    <w:rsid w:val="007D037C"/>
    <w:pPr>
      <w:jc w:val="both"/>
    </w:pPr>
    <w:rPr>
      <w:rFonts w:ascii="Helvetica" w:eastAsia="Tahoma" w:hAnsi="Helvetica" w:cs="Helvetica"/>
      <w:b/>
      <w:color w:val="A39162"/>
      <w:sz w:val="28"/>
      <w:szCs w:val="28"/>
    </w:rPr>
  </w:style>
  <w:style w:type="character" w:customStyle="1" w:styleId="Styl1Char">
    <w:name w:val="Styl1 Char"/>
    <w:basedOn w:val="Nadpis1Char0"/>
    <w:link w:val="Styl1"/>
    <w:rsid w:val="00716ECC"/>
    <w:rPr>
      <w:rFonts w:ascii="Helvetica" w:eastAsia="Tahoma" w:hAnsi="Helvetica" w:cs="Helvetica"/>
      <w:b/>
      <w:color w:val="A39162"/>
      <w:sz w:val="40"/>
      <w:szCs w:val="40"/>
      <w:lang w:eastAsia="cs-CZ"/>
    </w:rPr>
  </w:style>
  <w:style w:type="paragraph" w:customStyle="1" w:styleId="Styl21">
    <w:name w:val="Styl2.1"/>
    <w:basedOn w:val="podnadpis"/>
    <w:link w:val="Styl21Char"/>
    <w:qFormat/>
    <w:rsid w:val="00605356"/>
    <w:pPr>
      <w:jc w:val="center"/>
    </w:pPr>
    <w:rPr>
      <w:color w:val="000000" w:themeColor="text1"/>
      <w:szCs w:val="28"/>
    </w:rPr>
  </w:style>
  <w:style w:type="character" w:customStyle="1" w:styleId="Styl2Char">
    <w:name w:val="Styl2 Char"/>
    <w:basedOn w:val="Standardnpsmoodstavce"/>
    <w:link w:val="Styl2"/>
    <w:rsid w:val="007D037C"/>
    <w:rPr>
      <w:rFonts w:ascii="Helvetica" w:eastAsia="Tahoma" w:hAnsi="Helvetica" w:cs="Helvetica"/>
      <w:b/>
      <w:color w:val="A39162"/>
      <w:sz w:val="28"/>
      <w:szCs w:val="28"/>
    </w:rPr>
  </w:style>
  <w:style w:type="character" w:customStyle="1" w:styleId="Nadpis2Char">
    <w:name w:val="Nadpis 2 Char"/>
    <w:basedOn w:val="Standardnpsmoodstavce"/>
    <w:link w:val="Nadpis2"/>
    <w:uiPriority w:val="9"/>
    <w:semiHidden/>
    <w:rsid w:val="00651947"/>
    <w:rPr>
      <w:rFonts w:asciiTheme="majorHAnsi" w:eastAsiaTheme="majorEastAsia" w:hAnsiTheme="majorHAnsi" w:cstheme="majorBidi"/>
      <w:color w:val="2F5496" w:themeColor="accent1" w:themeShade="BF"/>
      <w:sz w:val="26"/>
      <w:szCs w:val="26"/>
    </w:rPr>
  </w:style>
  <w:style w:type="character" w:customStyle="1" w:styleId="Styl21Char">
    <w:name w:val="Styl2.1 Char"/>
    <w:basedOn w:val="podnadpisChar"/>
    <w:link w:val="Styl21"/>
    <w:rsid w:val="00605356"/>
    <w:rPr>
      <w:rFonts w:ascii="Helvetica" w:eastAsia="Tahoma" w:hAnsi="Helvetica" w:cs="Helvetica"/>
      <w:b/>
      <w:color w:val="000000" w:themeColor="text1"/>
      <w:sz w:val="28"/>
      <w:szCs w:val="28"/>
      <w:lang w:eastAsia="cs-CZ"/>
    </w:rPr>
  </w:style>
  <w:style w:type="paragraph" w:customStyle="1" w:styleId="muj1">
    <w:name w:val="muj1"/>
    <w:basedOn w:val="Normln"/>
    <w:rsid w:val="00757131"/>
    <w:pPr>
      <w:autoSpaceDE w:val="0"/>
      <w:autoSpaceDN w:val="0"/>
      <w:spacing w:before="120" w:line="240" w:lineRule="atLeast"/>
      <w:ind w:left="284" w:hanging="284"/>
      <w:jc w:val="both"/>
    </w:pPr>
    <w:rPr>
      <w:rFonts w:ascii="Times New Roman" w:eastAsia="Times New Roman" w:hAnsi="Times New Roman" w:cs="Times New Roman"/>
      <w:sz w:val="22"/>
      <w:szCs w:val="22"/>
      <w:lang w:eastAsia="cs-CZ"/>
    </w:rPr>
  </w:style>
  <w:style w:type="paragraph" w:customStyle="1" w:styleId="muj2">
    <w:name w:val="muj2"/>
    <w:basedOn w:val="Normln"/>
    <w:rsid w:val="00757131"/>
    <w:pPr>
      <w:autoSpaceDE w:val="0"/>
      <w:autoSpaceDN w:val="0"/>
      <w:spacing w:before="120" w:line="240" w:lineRule="atLeast"/>
      <w:ind w:left="737" w:hanging="170"/>
      <w:jc w:val="both"/>
    </w:pPr>
    <w:rPr>
      <w:rFonts w:ascii="Times New Roman" w:eastAsia="Times New Roman" w:hAnsi="Times New Roman" w:cs="Times New Roman"/>
      <w:sz w:val="22"/>
      <w:szCs w:val="22"/>
      <w:lang w:eastAsia="cs-CZ"/>
    </w:rPr>
  </w:style>
  <w:style w:type="paragraph" w:styleId="Zkladntext3">
    <w:name w:val="Body Text 3"/>
    <w:basedOn w:val="Normln"/>
    <w:link w:val="Zkladntext3Char"/>
    <w:rsid w:val="00757131"/>
    <w:pPr>
      <w:spacing w:before="120"/>
      <w:jc w:val="both"/>
    </w:pPr>
    <w:rPr>
      <w:rFonts w:ascii="Times New Roman" w:eastAsia="Times New Roman" w:hAnsi="Times New Roman" w:cs="Times New Roman"/>
      <w:snapToGrid w:val="0"/>
      <w:szCs w:val="20"/>
      <w:lang w:eastAsia="cs-CZ"/>
    </w:rPr>
  </w:style>
  <w:style w:type="character" w:customStyle="1" w:styleId="Zkladntext3Char">
    <w:name w:val="Základní text 3 Char"/>
    <w:basedOn w:val="Standardnpsmoodstavce"/>
    <w:link w:val="Zkladntext3"/>
    <w:rsid w:val="00757131"/>
    <w:rPr>
      <w:rFonts w:ascii="Times New Roman" w:eastAsia="Times New Roman" w:hAnsi="Times New Roman" w:cs="Times New Roman"/>
      <w:snapToGrid w:val="0"/>
      <w:szCs w:val="20"/>
      <w:lang w:eastAsia="cs-CZ"/>
    </w:rPr>
  </w:style>
  <w:style w:type="paragraph" w:styleId="Zkladntext">
    <w:name w:val="Body Text"/>
    <w:basedOn w:val="Normln"/>
    <w:link w:val="ZkladntextChar"/>
    <w:rsid w:val="00757131"/>
    <w:pPr>
      <w:spacing w:after="12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757131"/>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8E5514"/>
    <w:rPr>
      <w:rFonts w:ascii="Tahoma" w:hAnsi="Tahoma" w:cs="Tahoma"/>
      <w:sz w:val="16"/>
      <w:szCs w:val="16"/>
    </w:rPr>
  </w:style>
  <w:style w:type="character" w:customStyle="1" w:styleId="TextbublinyChar">
    <w:name w:val="Text bubliny Char"/>
    <w:basedOn w:val="Standardnpsmoodstavce"/>
    <w:link w:val="Textbubliny"/>
    <w:uiPriority w:val="99"/>
    <w:semiHidden/>
    <w:rsid w:val="008E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55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651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B62B8"/>
    <w:pPr>
      <w:keepNext/>
      <w:jc w:val="center"/>
      <w:outlineLvl w:val="2"/>
    </w:pPr>
    <w:rPr>
      <w:rFonts w:ascii="Arial Narrow" w:eastAsia="Times New Roman" w:hAnsi="Arial Narrow" w:cs="Times New Roman"/>
      <w:b/>
      <w:sz w:val="28"/>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0162"/>
    <w:pPr>
      <w:tabs>
        <w:tab w:val="center" w:pos="4536"/>
        <w:tab w:val="right" w:pos="9072"/>
      </w:tabs>
    </w:pPr>
  </w:style>
  <w:style w:type="character" w:customStyle="1" w:styleId="ZhlavChar">
    <w:name w:val="Záhlaví Char"/>
    <w:basedOn w:val="Standardnpsmoodstavce"/>
    <w:link w:val="Zhlav"/>
    <w:uiPriority w:val="99"/>
    <w:rsid w:val="000F0162"/>
  </w:style>
  <w:style w:type="paragraph" w:styleId="Zpat">
    <w:name w:val="footer"/>
    <w:basedOn w:val="Normln"/>
    <w:link w:val="ZpatChar"/>
    <w:uiPriority w:val="99"/>
    <w:unhideWhenUsed/>
    <w:rsid w:val="000F0162"/>
    <w:pPr>
      <w:tabs>
        <w:tab w:val="center" w:pos="4536"/>
        <w:tab w:val="right" w:pos="9072"/>
      </w:tabs>
    </w:pPr>
  </w:style>
  <w:style w:type="character" w:customStyle="1" w:styleId="ZpatChar">
    <w:name w:val="Zápatí Char"/>
    <w:basedOn w:val="Standardnpsmoodstavce"/>
    <w:link w:val="Zpat"/>
    <w:uiPriority w:val="99"/>
    <w:rsid w:val="000F0162"/>
  </w:style>
  <w:style w:type="character" w:styleId="Hypertextovodkaz">
    <w:name w:val="Hyperlink"/>
    <w:basedOn w:val="Standardnpsmoodstavce"/>
    <w:uiPriority w:val="99"/>
    <w:unhideWhenUsed/>
    <w:rsid w:val="003F0746"/>
    <w:rPr>
      <w:color w:val="0563C1" w:themeColor="hyperlink"/>
      <w:u w:val="single"/>
    </w:rPr>
  </w:style>
  <w:style w:type="paragraph" w:styleId="Odstavecseseznamem">
    <w:name w:val="List Paragraph"/>
    <w:basedOn w:val="Normln"/>
    <w:uiPriority w:val="34"/>
    <w:qFormat/>
    <w:rsid w:val="008E6D42"/>
    <w:pPr>
      <w:ind w:left="720"/>
      <w:contextualSpacing/>
    </w:pPr>
  </w:style>
  <w:style w:type="character" w:styleId="slostrnky">
    <w:name w:val="page number"/>
    <w:basedOn w:val="Standardnpsmoodstavce"/>
    <w:uiPriority w:val="99"/>
    <w:semiHidden/>
    <w:unhideWhenUsed/>
    <w:rsid w:val="00CE6EA7"/>
  </w:style>
  <w:style w:type="character" w:customStyle="1" w:styleId="Nadpis3Char">
    <w:name w:val="Nadpis 3 Char"/>
    <w:basedOn w:val="Standardnpsmoodstavce"/>
    <w:link w:val="Nadpis3"/>
    <w:uiPriority w:val="9"/>
    <w:rsid w:val="001B62B8"/>
    <w:rPr>
      <w:rFonts w:ascii="Arial Narrow" w:eastAsia="Times New Roman" w:hAnsi="Arial Narrow" w:cs="Times New Roman"/>
      <w:b/>
      <w:sz w:val="28"/>
      <w:szCs w:val="20"/>
      <w:lang w:eastAsia="de-DE"/>
    </w:rPr>
  </w:style>
  <w:style w:type="character" w:customStyle="1" w:styleId="Nadpis1Char">
    <w:name w:val="Nadpis 1 Char"/>
    <w:basedOn w:val="Standardnpsmoodstavce"/>
    <w:link w:val="Nadpis1"/>
    <w:uiPriority w:val="9"/>
    <w:rsid w:val="00C55A57"/>
    <w:rPr>
      <w:rFonts w:asciiTheme="majorHAnsi" w:eastAsiaTheme="majorEastAsia" w:hAnsiTheme="majorHAnsi" w:cstheme="majorBidi"/>
      <w:color w:val="2F5496" w:themeColor="accent1" w:themeShade="BF"/>
      <w:sz w:val="32"/>
      <w:szCs w:val="32"/>
    </w:rPr>
  </w:style>
  <w:style w:type="paragraph" w:customStyle="1" w:styleId="Nadpis10">
    <w:name w:val="Nadpis1"/>
    <w:basedOn w:val="Normln"/>
    <w:link w:val="Nadpis1Char0"/>
    <w:qFormat/>
    <w:rsid w:val="0093045A"/>
    <w:pPr>
      <w:widowControl w:val="0"/>
      <w:jc w:val="center"/>
    </w:pPr>
    <w:rPr>
      <w:rFonts w:ascii="Helvetica" w:eastAsia="Tahoma" w:hAnsi="Helvetica" w:cs="Helvetica"/>
      <w:b/>
      <w:sz w:val="32"/>
      <w:szCs w:val="22"/>
      <w:lang w:eastAsia="cs-CZ"/>
    </w:rPr>
  </w:style>
  <w:style w:type="paragraph" w:customStyle="1" w:styleId="podnadpis">
    <w:name w:val="podnadpis"/>
    <w:basedOn w:val="Normln"/>
    <w:link w:val="podnadpisChar"/>
    <w:qFormat/>
    <w:rsid w:val="0093045A"/>
    <w:pPr>
      <w:widowControl w:val="0"/>
    </w:pPr>
    <w:rPr>
      <w:rFonts w:ascii="Helvetica" w:eastAsia="Tahoma" w:hAnsi="Helvetica" w:cs="Helvetica"/>
      <w:b/>
      <w:sz w:val="28"/>
      <w:szCs w:val="22"/>
      <w:lang w:eastAsia="cs-CZ"/>
    </w:rPr>
  </w:style>
  <w:style w:type="character" w:customStyle="1" w:styleId="Nadpis1Char0">
    <w:name w:val="Nadpis1 Char"/>
    <w:basedOn w:val="Standardnpsmoodstavce"/>
    <w:link w:val="Nadpis10"/>
    <w:rsid w:val="0093045A"/>
    <w:rPr>
      <w:rFonts w:ascii="Helvetica" w:eastAsia="Tahoma" w:hAnsi="Helvetica" w:cs="Helvetica"/>
      <w:b/>
      <w:sz w:val="32"/>
      <w:szCs w:val="22"/>
      <w:lang w:eastAsia="cs-CZ"/>
    </w:rPr>
  </w:style>
  <w:style w:type="paragraph" w:customStyle="1" w:styleId="podnadpis2">
    <w:name w:val="podnadpis2"/>
    <w:basedOn w:val="podnadpis"/>
    <w:link w:val="podnadpis2Char"/>
    <w:qFormat/>
    <w:rsid w:val="00E748A2"/>
    <w:rPr>
      <w:sz w:val="24"/>
    </w:rPr>
  </w:style>
  <w:style w:type="character" w:customStyle="1" w:styleId="podnadpisChar">
    <w:name w:val="podnadpis Char"/>
    <w:basedOn w:val="Standardnpsmoodstavce"/>
    <w:link w:val="podnadpis"/>
    <w:rsid w:val="0093045A"/>
    <w:rPr>
      <w:rFonts w:ascii="Helvetica" w:eastAsia="Tahoma" w:hAnsi="Helvetica" w:cs="Helvetica"/>
      <w:b/>
      <w:sz w:val="28"/>
      <w:szCs w:val="22"/>
      <w:lang w:eastAsia="cs-CZ"/>
    </w:rPr>
  </w:style>
  <w:style w:type="paragraph" w:customStyle="1" w:styleId="podnadpis3">
    <w:name w:val="podnadpis3"/>
    <w:basedOn w:val="podnadpis2"/>
    <w:link w:val="podnadpis3Char"/>
    <w:qFormat/>
    <w:rsid w:val="0093045A"/>
    <w:pPr>
      <w:ind w:firstLine="720"/>
    </w:pPr>
  </w:style>
  <w:style w:type="character" w:customStyle="1" w:styleId="podnadpis2Char">
    <w:name w:val="podnadpis2 Char"/>
    <w:basedOn w:val="podnadpisChar"/>
    <w:link w:val="podnadpis2"/>
    <w:rsid w:val="00E748A2"/>
    <w:rPr>
      <w:rFonts w:ascii="Helvetica" w:eastAsia="Tahoma" w:hAnsi="Helvetica" w:cs="Helvetica"/>
      <w:b/>
      <w:sz w:val="28"/>
      <w:szCs w:val="22"/>
      <w:lang w:eastAsia="cs-CZ"/>
    </w:rPr>
  </w:style>
  <w:style w:type="character" w:customStyle="1" w:styleId="podnadpis3Char">
    <w:name w:val="podnadpis3 Char"/>
    <w:basedOn w:val="podnadpis2Char"/>
    <w:link w:val="podnadpis3"/>
    <w:rsid w:val="0093045A"/>
    <w:rPr>
      <w:rFonts w:ascii="Helvetica" w:eastAsia="Tahoma" w:hAnsi="Helvetica" w:cs="Helvetica"/>
      <w:b/>
      <w:sz w:val="28"/>
      <w:szCs w:val="22"/>
      <w:lang w:eastAsia="cs-CZ"/>
    </w:rPr>
  </w:style>
  <w:style w:type="paragraph" w:styleId="Nadpisobsahu">
    <w:name w:val="TOC Heading"/>
    <w:basedOn w:val="Nadpis1"/>
    <w:next w:val="Normln"/>
    <w:uiPriority w:val="39"/>
    <w:unhideWhenUsed/>
    <w:qFormat/>
    <w:rsid w:val="00354BA5"/>
    <w:pPr>
      <w:spacing w:before="480" w:line="276" w:lineRule="auto"/>
      <w:outlineLvl w:val="9"/>
    </w:pPr>
    <w:rPr>
      <w:b/>
      <w:bCs/>
      <w:sz w:val="28"/>
      <w:szCs w:val="28"/>
      <w:lang w:eastAsia="sk-SK"/>
    </w:rPr>
  </w:style>
  <w:style w:type="paragraph" w:styleId="Obsah2">
    <w:name w:val="toc 2"/>
    <w:basedOn w:val="Normln"/>
    <w:next w:val="Normln"/>
    <w:autoRedefine/>
    <w:uiPriority w:val="39"/>
    <w:unhideWhenUsed/>
    <w:rsid w:val="00354BA5"/>
    <w:pPr>
      <w:spacing w:before="120"/>
      <w:ind w:left="240"/>
    </w:pPr>
    <w:rPr>
      <w:rFonts w:cstheme="minorHAnsi"/>
      <w:i/>
      <w:iCs/>
      <w:sz w:val="20"/>
      <w:szCs w:val="20"/>
    </w:rPr>
  </w:style>
  <w:style w:type="paragraph" w:styleId="Obsah1">
    <w:name w:val="toc 1"/>
    <w:basedOn w:val="Normln"/>
    <w:next w:val="Normln"/>
    <w:autoRedefine/>
    <w:uiPriority w:val="39"/>
    <w:unhideWhenUsed/>
    <w:rsid w:val="00354BA5"/>
    <w:pPr>
      <w:spacing w:before="240" w:after="120"/>
    </w:pPr>
    <w:rPr>
      <w:rFonts w:cstheme="minorHAnsi"/>
      <w:b/>
      <w:bCs/>
      <w:sz w:val="20"/>
      <w:szCs w:val="20"/>
    </w:rPr>
  </w:style>
  <w:style w:type="paragraph" w:styleId="Obsah3">
    <w:name w:val="toc 3"/>
    <w:basedOn w:val="Normln"/>
    <w:next w:val="Normln"/>
    <w:autoRedefine/>
    <w:uiPriority w:val="39"/>
    <w:unhideWhenUsed/>
    <w:rsid w:val="00354BA5"/>
    <w:pPr>
      <w:ind w:left="480"/>
    </w:pPr>
    <w:rPr>
      <w:rFonts w:cstheme="minorHAnsi"/>
      <w:sz w:val="20"/>
      <w:szCs w:val="20"/>
    </w:rPr>
  </w:style>
  <w:style w:type="paragraph" w:styleId="Obsah4">
    <w:name w:val="toc 4"/>
    <w:basedOn w:val="Normln"/>
    <w:next w:val="Normln"/>
    <w:autoRedefine/>
    <w:uiPriority w:val="39"/>
    <w:unhideWhenUsed/>
    <w:rsid w:val="00354BA5"/>
    <w:pPr>
      <w:ind w:left="720"/>
    </w:pPr>
    <w:rPr>
      <w:rFonts w:cstheme="minorHAnsi"/>
      <w:sz w:val="20"/>
      <w:szCs w:val="20"/>
    </w:rPr>
  </w:style>
  <w:style w:type="paragraph" w:styleId="Obsah5">
    <w:name w:val="toc 5"/>
    <w:basedOn w:val="Normln"/>
    <w:next w:val="Normln"/>
    <w:autoRedefine/>
    <w:uiPriority w:val="39"/>
    <w:semiHidden/>
    <w:unhideWhenUsed/>
    <w:rsid w:val="00354BA5"/>
    <w:pPr>
      <w:ind w:left="960"/>
    </w:pPr>
    <w:rPr>
      <w:rFonts w:cstheme="minorHAnsi"/>
      <w:sz w:val="20"/>
      <w:szCs w:val="20"/>
    </w:rPr>
  </w:style>
  <w:style w:type="paragraph" w:styleId="Obsah6">
    <w:name w:val="toc 6"/>
    <w:basedOn w:val="Normln"/>
    <w:next w:val="Normln"/>
    <w:autoRedefine/>
    <w:uiPriority w:val="39"/>
    <w:semiHidden/>
    <w:unhideWhenUsed/>
    <w:rsid w:val="00354BA5"/>
    <w:pPr>
      <w:ind w:left="1200"/>
    </w:pPr>
    <w:rPr>
      <w:rFonts w:cstheme="minorHAnsi"/>
      <w:sz w:val="20"/>
      <w:szCs w:val="20"/>
    </w:rPr>
  </w:style>
  <w:style w:type="paragraph" w:styleId="Obsah7">
    <w:name w:val="toc 7"/>
    <w:basedOn w:val="Normln"/>
    <w:next w:val="Normln"/>
    <w:autoRedefine/>
    <w:uiPriority w:val="39"/>
    <w:semiHidden/>
    <w:unhideWhenUsed/>
    <w:rsid w:val="00354BA5"/>
    <w:pPr>
      <w:ind w:left="1440"/>
    </w:pPr>
    <w:rPr>
      <w:rFonts w:cstheme="minorHAnsi"/>
      <w:sz w:val="20"/>
      <w:szCs w:val="20"/>
    </w:rPr>
  </w:style>
  <w:style w:type="paragraph" w:styleId="Obsah8">
    <w:name w:val="toc 8"/>
    <w:basedOn w:val="Normln"/>
    <w:next w:val="Normln"/>
    <w:autoRedefine/>
    <w:uiPriority w:val="39"/>
    <w:semiHidden/>
    <w:unhideWhenUsed/>
    <w:rsid w:val="00354BA5"/>
    <w:pPr>
      <w:ind w:left="1680"/>
    </w:pPr>
    <w:rPr>
      <w:rFonts w:cstheme="minorHAnsi"/>
      <w:sz w:val="20"/>
      <w:szCs w:val="20"/>
    </w:rPr>
  </w:style>
  <w:style w:type="paragraph" w:styleId="Obsah9">
    <w:name w:val="toc 9"/>
    <w:basedOn w:val="Normln"/>
    <w:next w:val="Normln"/>
    <w:autoRedefine/>
    <w:uiPriority w:val="39"/>
    <w:semiHidden/>
    <w:unhideWhenUsed/>
    <w:rsid w:val="00354BA5"/>
    <w:pPr>
      <w:ind w:left="1920"/>
    </w:pPr>
    <w:rPr>
      <w:rFonts w:cstheme="minorHAnsi"/>
      <w:sz w:val="20"/>
      <w:szCs w:val="20"/>
    </w:rPr>
  </w:style>
  <w:style w:type="paragraph" w:styleId="Revize">
    <w:name w:val="Revision"/>
    <w:hidden/>
    <w:uiPriority w:val="99"/>
    <w:semiHidden/>
    <w:rsid w:val="00317CFB"/>
  </w:style>
  <w:style w:type="character" w:styleId="Odkaznakoment">
    <w:name w:val="annotation reference"/>
    <w:basedOn w:val="Standardnpsmoodstavce"/>
    <w:uiPriority w:val="99"/>
    <w:semiHidden/>
    <w:unhideWhenUsed/>
    <w:rsid w:val="00317CFB"/>
    <w:rPr>
      <w:sz w:val="16"/>
      <w:szCs w:val="16"/>
    </w:rPr>
  </w:style>
  <w:style w:type="paragraph" w:styleId="Textkomente">
    <w:name w:val="annotation text"/>
    <w:basedOn w:val="Normln"/>
    <w:link w:val="TextkomenteChar"/>
    <w:uiPriority w:val="99"/>
    <w:semiHidden/>
    <w:unhideWhenUsed/>
    <w:rsid w:val="00317CFB"/>
    <w:rPr>
      <w:sz w:val="20"/>
      <w:szCs w:val="20"/>
    </w:rPr>
  </w:style>
  <w:style w:type="character" w:customStyle="1" w:styleId="TextkomenteChar">
    <w:name w:val="Text komentáře Char"/>
    <w:basedOn w:val="Standardnpsmoodstavce"/>
    <w:link w:val="Textkomente"/>
    <w:uiPriority w:val="99"/>
    <w:semiHidden/>
    <w:rsid w:val="00317CFB"/>
    <w:rPr>
      <w:sz w:val="20"/>
      <w:szCs w:val="20"/>
    </w:rPr>
  </w:style>
  <w:style w:type="paragraph" w:styleId="Pedmtkomente">
    <w:name w:val="annotation subject"/>
    <w:basedOn w:val="Textkomente"/>
    <w:next w:val="Textkomente"/>
    <w:link w:val="PedmtkomenteChar"/>
    <w:uiPriority w:val="99"/>
    <w:semiHidden/>
    <w:unhideWhenUsed/>
    <w:rsid w:val="00317CFB"/>
    <w:rPr>
      <w:b/>
      <w:bCs/>
    </w:rPr>
  </w:style>
  <w:style w:type="character" w:customStyle="1" w:styleId="PedmtkomenteChar">
    <w:name w:val="Předmět komentáře Char"/>
    <w:basedOn w:val="TextkomenteChar"/>
    <w:link w:val="Pedmtkomente"/>
    <w:uiPriority w:val="99"/>
    <w:semiHidden/>
    <w:rsid w:val="00317CFB"/>
    <w:rPr>
      <w:b/>
      <w:bCs/>
      <w:sz w:val="20"/>
      <w:szCs w:val="20"/>
    </w:rPr>
  </w:style>
  <w:style w:type="paragraph" w:customStyle="1" w:styleId="Styl1">
    <w:name w:val="Styl1"/>
    <w:basedOn w:val="Nadpis10"/>
    <w:link w:val="Styl1Char"/>
    <w:qFormat/>
    <w:rsid w:val="00716ECC"/>
    <w:pPr>
      <w:numPr>
        <w:numId w:val="29"/>
      </w:numPr>
    </w:pPr>
    <w:rPr>
      <w:color w:val="A39162"/>
      <w:sz w:val="40"/>
      <w:szCs w:val="40"/>
    </w:rPr>
  </w:style>
  <w:style w:type="paragraph" w:customStyle="1" w:styleId="Styl2">
    <w:name w:val="Styl2"/>
    <w:basedOn w:val="Normln"/>
    <w:link w:val="Styl2Char"/>
    <w:qFormat/>
    <w:rsid w:val="007D037C"/>
    <w:pPr>
      <w:jc w:val="both"/>
    </w:pPr>
    <w:rPr>
      <w:rFonts w:ascii="Helvetica" w:eastAsia="Tahoma" w:hAnsi="Helvetica" w:cs="Helvetica"/>
      <w:b/>
      <w:color w:val="A39162"/>
      <w:sz w:val="28"/>
      <w:szCs w:val="28"/>
    </w:rPr>
  </w:style>
  <w:style w:type="character" w:customStyle="1" w:styleId="Styl1Char">
    <w:name w:val="Styl1 Char"/>
    <w:basedOn w:val="Nadpis1Char0"/>
    <w:link w:val="Styl1"/>
    <w:rsid w:val="00716ECC"/>
    <w:rPr>
      <w:rFonts w:ascii="Helvetica" w:eastAsia="Tahoma" w:hAnsi="Helvetica" w:cs="Helvetica"/>
      <w:b/>
      <w:color w:val="A39162"/>
      <w:sz w:val="40"/>
      <w:szCs w:val="40"/>
      <w:lang w:eastAsia="cs-CZ"/>
    </w:rPr>
  </w:style>
  <w:style w:type="paragraph" w:customStyle="1" w:styleId="Styl21">
    <w:name w:val="Styl2.1"/>
    <w:basedOn w:val="podnadpis"/>
    <w:link w:val="Styl21Char"/>
    <w:qFormat/>
    <w:rsid w:val="00605356"/>
    <w:pPr>
      <w:jc w:val="center"/>
    </w:pPr>
    <w:rPr>
      <w:color w:val="000000" w:themeColor="text1"/>
      <w:szCs w:val="28"/>
    </w:rPr>
  </w:style>
  <w:style w:type="character" w:customStyle="1" w:styleId="Styl2Char">
    <w:name w:val="Styl2 Char"/>
    <w:basedOn w:val="Standardnpsmoodstavce"/>
    <w:link w:val="Styl2"/>
    <w:rsid w:val="007D037C"/>
    <w:rPr>
      <w:rFonts w:ascii="Helvetica" w:eastAsia="Tahoma" w:hAnsi="Helvetica" w:cs="Helvetica"/>
      <w:b/>
      <w:color w:val="A39162"/>
      <w:sz w:val="28"/>
      <w:szCs w:val="28"/>
    </w:rPr>
  </w:style>
  <w:style w:type="character" w:customStyle="1" w:styleId="Nadpis2Char">
    <w:name w:val="Nadpis 2 Char"/>
    <w:basedOn w:val="Standardnpsmoodstavce"/>
    <w:link w:val="Nadpis2"/>
    <w:uiPriority w:val="9"/>
    <w:semiHidden/>
    <w:rsid w:val="00651947"/>
    <w:rPr>
      <w:rFonts w:asciiTheme="majorHAnsi" w:eastAsiaTheme="majorEastAsia" w:hAnsiTheme="majorHAnsi" w:cstheme="majorBidi"/>
      <w:color w:val="2F5496" w:themeColor="accent1" w:themeShade="BF"/>
      <w:sz w:val="26"/>
      <w:szCs w:val="26"/>
    </w:rPr>
  </w:style>
  <w:style w:type="character" w:customStyle="1" w:styleId="Styl21Char">
    <w:name w:val="Styl2.1 Char"/>
    <w:basedOn w:val="podnadpisChar"/>
    <w:link w:val="Styl21"/>
    <w:rsid w:val="00605356"/>
    <w:rPr>
      <w:rFonts w:ascii="Helvetica" w:eastAsia="Tahoma" w:hAnsi="Helvetica" w:cs="Helvetica"/>
      <w:b/>
      <w:color w:val="000000" w:themeColor="text1"/>
      <w:sz w:val="28"/>
      <w:szCs w:val="28"/>
      <w:lang w:eastAsia="cs-CZ"/>
    </w:rPr>
  </w:style>
  <w:style w:type="paragraph" w:customStyle="1" w:styleId="muj1">
    <w:name w:val="muj1"/>
    <w:basedOn w:val="Normln"/>
    <w:rsid w:val="00757131"/>
    <w:pPr>
      <w:autoSpaceDE w:val="0"/>
      <w:autoSpaceDN w:val="0"/>
      <w:spacing w:before="120" w:line="240" w:lineRule="atLeast"/>
      <w:ind w:left="284" w:hanging="284"/>
      <w:jc w:val="both"/>
    </w:pPr>
    <w:rPr>
      <w:rFonts w:ascii="Times New Roman" w:eastAsia="Times New Roman" w:hAnsi="Times New Roman" w:cs="Times New Roman"/>
      <w:sz w:val="22"/>
      <w:szCs w:val="22"/>
      <w:lang w:eastAsia="cs-CZ"/>
    </w:rPr>
  </w:style>
  <w:style w:type="paragraph" w:customStyle="1" w:styleId="muj2">
    <w:name w:val="muj2"/>
    <w:basedOn w:val="Normln"/>
    <w:rsid w:val="00757131"/>
    <w:pPr>
      <w:autoSpaceDE w:val="0"/>
      <w:autoSpaceDN w:val="0"/>
      <w:spacing w:before="120" w:line="240" w:lineRule="atLeast"/>
      <w:ind w:left="737" w:hanging="170"/>
      <w:jc w:val="both"/>
    </w:pPr>
    <w:rPr>
      <w:rFonts w:ascii="Times New Roman" w:eastAsia="Times New Roman" w:hAnsi="Times New Roman" w:cs="Times New Roman"/>
      <w:sz w:val="22"/>
      <w:szCs w:val="22"/>
      <w:lang w:eastAsia="cs-CZ"/>
    </w:rPr>
  </w:style>
  <w:style w:type="paragraph" w:styleId="Zkladntext3">
    <w:name w:val="Body Text 3"/>
    <w:basedOn w:val="Normln"/>
    <w:link w:val="Zkladntext3Char"/>
    <w:rsid w:val="00757131"/>
    <w:pPr>
      <w:spacing w:before="120"/>
      <w:jc w:val="both"/>
    </w:pPr>
    <w:rPr>
      <w:rFonts w:ascii="Times New Roman" w:eastAsia="Times New Roman" w:hAnsi="Times New Roman" w:cs="Times New Roman"/>
      <w:snapToGrid w:val="0"/>
      <w:szCs w:val="20"/>
      <w:lang w:eastAsia="cs-CZ"/>
    </w:rPr>
  </w:style>
  <w:style w:type="character" w:customStyle="1" w:styleId="Zkladntext3Char">
    <w:name w:val="Základní text 3 Char"/>
    <w:basedOn w:val="Standardnpsmoodstavce"/>
    <w:link w:val="Zkladntext3"/>
    <w:rsid w:val="00757131"/>
    <w:rPr>
      <w:rFonts w:ascii="Times New Roman" w:eastAsia="Times New Roman" w:hAnsi="Times New Roman" w:cs="Times New Roman"/>
      <w:snapToGrid w:val="0"/>
      <w:szCs w:val="20"/>
      <w:lang w:eastAsia="cs-CZ"/>
    </w:rPr>
  </w:style>
  <w:style w:type="paragraph" w:styleId="Zkladntext">
    <w:name w:val="Body Text"/>
    <w:basedOn w:val="Normln"/>
    <w:link w:val="ZkladntextChar"/>
    <w:rsid w:val="00757131"/>
    <w:pPr>
      <w:spacing w:after="12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757131"/>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8E5514"/>
    <w:rPr>
      <w:rFonts w:ascii="Tahoma" w:hAnsi="Tahoma" w:cs="Tahoma"/>
      <w:sz w:val="16"/>
      <w:szCs w:val="16"/>
    </w:rPr>
  </w:style>
  <w:style w:type="character" w:customStyle="1" w:styleId="TextbublinyChar">
    <w:name w:val="Text bubliny Char"/>
    <w:basedOn w:val="Standardnpsmoodstavce"/>
    <w:link w:val="Textbubliny"/>
    <w:uiPriority w:val="99"/>
    <w:semiHidden/>
    <w:rsid w:val="008E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4936">
      <w:bodyDiv w:val="1"/>
      <w:marLeft w:val="0"/>
      <w:marRight w:val="0"/>
      <w:marTop w:val="0"/>
      <w:marBottom w:val="0"/>
      <w:divBdr>
        <w:top w:val="none" w:sz="0" w:space="0" w:color="auto"/>
        <w:left w:val="none" w:sz="0" w:space="0" w:color="auto"/>
        <w:bottom w:val="none" w:sz="0" w:space="0" w:color="auto"/>
        <w:right w:val="none" w:sz="0" w:space="0" w:color="auto"/>
      </w:divBdr>
    </w:div>
    <w:div w:id="1271084700">
      <w:bodyDiv w:val="1"/>
      <w:marLeft w:val="0"/>
      <w:marRight w:val="0"/>
      <w:marTop w:val="0"/>
      <w:marBottom w:val="0"/>
      <w:divBdr>
        <w:top w:val="none" w:sz="0" w:space="0" w:color="auto"/>
        <w:left w:val="none" w:sz="0" w:space="0" w:color="auto"/>
        <w:bottom w:val="none" w:sz="0" w:space="0" w:color="auto"/>
        <w:right w:val="none" w:sz="0" w:space="0" w:color="auto"/>
      </w:divBdr>
    </w:div>
    <w:div w:id="17778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o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drymarov.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7157-06AB-4993-A7B9-57227436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14270</Characters>
  <Application>Microsoft Office Word</Application>
  <DocSecurity>0</DocSecurity>
  <Lines>118</Lines>
  <Paragraphs>33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ATC</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Turková</dc:creator>
  <cp:lastModifiedBy>Zbysek</cp:lastModifiedBy>
  <cp:revision>2</cp:revision>
  <dcterms:created xsi:type="dcterms:W3CDTF">2022-04-08T11:10:00Z</dcterms:created>
  <dcterms:modified xsi:type="dcterms:W3CDTF">2022-04-08T11:10:00Z</dcterms:modified>
</cp:coreProperties>
</file>