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F20D" w14:textId="77777777" w:rsidR="00E770AF" w:rsidRPr="00E770AF" w:rsidRDefault="00E770AF" w:rsidP="00F27FED">
      <w:pPr>
        <w:rPr>
          <w:rFonts w:ascii="Helvetica" w:hAnsi="Helvetica" w:cs="Helvetica"/>
          <w:b/>
          <w:bCs/>
          <w:sz w:val="44"/>
          <w:szCs w:val="44"/>
          <w:u w:val="single"/>
        </w:rPr>
      </w:pPr>
    </w:p>
    <w:p w14:paraId="1BCA4EBC" w14:textId="007A5AE5" w:rsidR="001B62B8" w:rsidRPr="00C04C2A" w:rsidRDefault="00F27FED" w:rsidP="00F27FED">
      <w:pPr>
        <w:jc w:val="center"/>
        <w:rPr>
          <w:rFonts w:ascii="Helvetica" w:eastAsia="Tahoma" w:hAnsi="Helvetica" w:cs="Helvetica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463A0B" wp14:editId="5995BF91">
            <wp:extent cx="5745480" cy="16078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5F4D" w14:textId="77777777" w:rsidR="001B62B8" w:rsidRPr="00C04C2A" w:rsidRDefault="001B62B8" w:rsidP="001B62B8">
      <w:pPr>
        <w:jc w:val="both"/>
        <w:rPr>
          <w:rFonts w:ascii="Helvetica" w:eastAsia="Tahoma" w:hAnsi="Helvetica" w:cs="Helvetica"/>
          <w:sz w:val="44"/>
          <w:szCs w:val="44"/>
        </w:rPr>
      </w:pPr>
    </w:p>
    <w:p w14:paraId="494F0CE0" w14:textId="77777777" w:rsidR="001B62B8" w:rsidRPr="00C04C2A" w:rsidRDefault="001B62B8" w:rsidP="001B62B8">
      <w:pPr>
        <w:jc w:val="both"/>
        <w:rPr>
          <w:rFonts w:ascii="Helvetica" w:eastAsia="Tahoma" w:hAnsi="Helvetica" w:cs="Helvetica"/>
          <w:sz w:val="44"/>
          <w:szCs w:val="44"/>
        </w:rPr>
      </w:pPr>
    </w:p>
    <w:p w14:paraId="78ADC99C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sz w:val="48"/>
          <w:szCs w:val="48"/>
        </w:rPr>
      </w:pPr>
      <w:r w:rsidRPr="00F8499F">
        <w:rPr>
          <w:rFonts w:ascii="Helvetica" w:eastAsia="Tahoma" w:hAnsi="Helvetica" w:cs="Helvetica"/>
          <w:sz w:val="48"/>
          <w:szCs w:val="48"/>
        </w:rPr>
        <w:t>Stavební popis a popis výkonů</w:t>
      </w:r>
    </w:p>
    <w:p w14:paraId="2A4D49AA" w14:textId="77777777" w:rsidR="00282803" w:rsidRPr="00F8499F" w:rsidRDefault="001B62B8" w:rsidP="001B62B8">
      <w:pPr>
        <w:jc w:val="center"/>
        <w:rPr>
          <w:rFonts w:ascii="Helvetica" w:eastAsia="Tahoma" w:hAnsi="Helvetica" w:cs="Helvetica"/>
          <w:sz w:val="48"/>
          <w:szCs w:val="48"/>
        </w:rPr>
      </w:pPr>
      <w:r w:rsidRPr="00F8499F">
        <w:rPr>
          <w:rFonts w:ascii="Helvetica" w:eastAsia="Tahoma" w:hAnsi="Helvetica" w:cs="Helvetica"/>
          <w:sz w:val="48"/>
          <w:szCs w:val="48"/>
        </w:rPr>
        <w:t xml:space="preserve">k dodávkám prefabrikovaných </w:t>
      </w:r>
    </w:p>
    <w:p w14:paraId="3E1C5684" w14:textId="1A403605" w:rsidR="001B62B8" w:rsidRPr="00F8499F" w:rsidRDefault="001B62B8" w:rsidP="001B62B8">
      <w:pPr>
        <w:jc w:val="center"/>
        <w:rPr>
          <w:rFonts w:ascii="Helvetica" w:eastAsia="Tahoma" w:hAnsi="Helvetica" w:cs="Helvetica"/>
          <w:sz w:val="48"/>
          <w:szCs w:val="48"/>
        </w:rPr>
      </w:pPr>
      <w:r w:rsidRPr="00F8499F">
        <w:rPr>
          <w:rFonts w:ascii="Helvetica" w:eastAsia="Tahoma" w:hAnsi="Helvetica" w:cs="Helvetica"/>
          <w:sz w:val="48"/>
          <w:szCs w:val="48"/>
        </w:rPr>
        <w:t>RD</w:t>
      </w:r>
      <w:r w:rsidR="00282803" w:rsidRPr="00F8499F">
        <w:rPr>
          <w:rFonts w:ascii="Helvetica" w:eastAsia="Tahoma" w:hAnsi="Helvetica" w:cs="Helvetica"/>
          <w:sz w:val="48"/>
          <w:szCs w:val="48"/>
        </w:rPr>
        <w:t xml:space="preserve"> Rýmařov s.r.o</w:t>
      </w:r>
      <w:r w:rsidR="000528EF" w:rsidRPr="00F8499F">
        <w:rPr>
          <w:rFonts w:ascii="Helvetica" w:eastAsia="Tahoma" w:hAnsi="Helvetica" w:cs="Helvetica"/>
          <w:sz w:val="48"/>
          <w:szCs w:val="48"/>
        </w:rPr>
        <w:t>.</w:t>
      </w:r>
      <w:r w:rsidR="00282803" w:rsidRPr="00F8499F">
        <w:rPr>
          <w:rFonts w:ascii="Helvetica" w:eastAsia="Tahoma" w:hAnsi="Helvetica" w:cs="Helvetica"/>
          <w:sz w:val="48"/>
          <w:szCs w:val="48"/>
        </w:rPr>
        <w:t xml:space="preserve"> </w:t>
      </w:r>
      <w:r w:rsidRPr="00F8499F">
        <w:rPr>
          <w:rFonts w:ascii="Helvetica" w:eastAsia="Tahoma" w:hAnsi="Helvetica" w:cs="Helvetica"/>
          <w:sz w:val="48"/>
          <w:szCs w:val="48"/>
        </w:rPr>
        <w:t>domů</w:t>
      </w:r>
    </w:p>
    <w:p w14:paraId="602FCEB5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sz w:val="28"/>
          <w:szCs w:val="28"/>
        </w:rPr>
      </w:pPr>
    </w:p>
    <w:p w14:paraId="2519DDE8" w14:textId="1AE595F4" w:rsidR="001B62B8" w:rsidRPr="00F8499F" w:rsidRDefault="001B62B8" w:rsidP="001B62B8">
      <w:pPr>
        <w:pStyle w:val="Nadpis3"/>
        <w:rPr>
          <w:rFonts w:ascii="Helvetica" w:eastAsia="Tahoma" w:hAnsi="Helvetica" w:cs="Helvetica"/>
          <w:b w:val="0"/>
          <w:bCs/>
          <w:sz w:val="32"/>
          <w:szCs w:val="32"/>
        </w:rPr>
      </w:pPr>
      <w:r w:rsidRPr="00F8499F">
        <w:rPr>
          <w:rFonts w:ascii="Helvetica" w:eastAsia="Tahoma" w:hAnsi="Helvetica" w:cs="Helvetica"/>
          <w:b w:val="0"/>
          <w:bCs/>
          <w:sz w:val="32"/>
          <w:szCs w:val="32"/>
        </w:rPr>
        <w:t>Provedení: STANDARD</w:t>
      </w:r>
      <w:r w:rsidR="001E739F" w:rsidRPr="00F8499F">
        <w:rPr>
          <w:rFonts w:ascii="Helvetica" w:eastAsia="Tahoma" w:hAnsi="Helvetica" w:cs="Helvetica"/>
          <w:b w:val="0"/>
          <w:bCs/>
          <w:sz w:val="32"/>
          <w:szCs w:val="32"/>
        </w:rPr>
        <w:t xml:space="preserve"> a</w:t>
      </w:r>
      <w:r w:rsidRPr="00F8499F">
        <w:rPr>
          <w:rFonts w:ascii="Helvetica" w:eastAsia="Tahoma" w:hAnsi="Helvetica" w:cs="Helvetica"/>
          <w:b w:val="0"/>
          <w:bCs/>
          <w:sz w:val="32"/>
          <w:szCs w:val="32"/>
        </w:rPr>
        <w:t xml:space="preserve"> INDIVIDUAL ČESKO M2022</w:t>
      </w:r>
    </w:p>
    <w:p w14:paraId="6C62D330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  <w:sz w:val="32"/>
          <w:szCs w:val="32"/>
        </w:rPr>
      </w:pPr>
    </w:p>
    <w:p w14:paraId="3DEDA145" w14:textId="076AC8D7" w:rsidR="001B62B8" w:rsidRPr="00F8499F" w:rsidRDefault="001B62B8" w:rsidP="001B62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Helvetica" w:hAnsi="Helvetica" w:cs="Helvetica"/>
        </w:rPr>
      </w:pPr>
      <w:r w:rsidRPr="00F8499F">
        <w:rPr>
          <w:rFonts w:ascii="Helvetica" w:hAnsi="Helvetica" w:cs="Helvetica"/>
        </w:rPr>
        <w:t xml:space="preserve">Verze </w:t>
      </w:r>
      <w:r w:rsidR="00B31282" w:rsidRPr="00F8499F">
        <w:rPr>
          <w:rFonts w:ascii="Helvetica" w:hAnsi="Helvetica" w:cs="Helvetica"/>
        </w:rPr>
        <w:t>16</w:t>
      </w:r>
      <w:r w:rsidRPr="00F8499F">
        <w:rPr>
          <w:rFonts w:ascii="Helvetica" w:hAnsi="Helvetica" w:cs="Helvetica"/>
        </w:rPr>
        <w:t>.</w:t>
      </w:r>
      <w:r w:rsidR="00B31282" w:rsidRPr="00F8499F">
        <w:rPr>
          <w:rFonts w:ascii="Helvetica" w:hAnsi="Helvetica" w:cs="Helvetica"/>
        </w:rPr>
        <w:t>9</w:t>
      </w:r>
      <w:r w:rsidRPr="00F8499F">
        <w:rPr>
          <w:rFonts w:ascii="Helvetica" w:hAnsi="Helvetica" w:cs="Helvetica"/>
        </w:rPr>
        <w:t>.2021</w:t>
      </w:r>
    </w:p>
    <w:p w14:paraId="26A78DE3" w14:textId="04FB16A2" w:rsidR="004B7CD1" w:rsidRPr="00F8499F" w:rsidRDefault="004B7CD1" w:rsidP="001B62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Helvetica" w:hAnsi="Helvetica" w:cs="Helvetica"/>
        </w:rPr>
      </w:pPr>
    </w:p>
    <w:p w14:paraId="58E4CE4C" w14:textId="77777777" w:rsidR="004B7CD1" w:rsidRPr="00F8499F" w:rsidRDefault="004B7CD1" w:rsidP="001B62B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Helvetica" w:hAnsi="Helvetica" w:cs="Helvetica"/>
        </w:rPr>
      </w:pPr>
    </w:p>
    <w:p w14:paraId="6050AFDA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  <w:sz w:val="28"/>
          <w:szCs w:val="28"/>
        </w:rPr>
      </w:pPr>
    </w:p>
    <w:p w14:paraId="12772B98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00D0213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B960667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558080B3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3DD62BD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5C5BD42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9E5E2B5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1337291A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6307AC6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4CE2DDD6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366547C4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667EE8B1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2DB1BAE0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</w:rPr>
      </w:pPr>
    </w:p>
    <w:p w14:paraId="165ADE6C" w14:textId="77777777" w:rsidR="001B62B8" w:rsidRPr="00F8499F" w:rsidRDefault="001B62B8" w:rsidP="001B62B8">
      <w:pPr>
        <w:jc w:val="center"/>
        <w:rPr>
          <w:rFonts w:ascii="Helvetica" w:eastAsia="Tahoma" w:hAnsi="Helvetica" w:cs="Helvetica"/>
          <w:bCs/>
          <w:sz w:val="20"/>
          <w:szCs w:val="20"/>
        </w:rPr>
      </w:pPr>
    </w:p>
    <w:p w14:paraId="37138DCE" w14:textId="77777777" w:rsidR="001B62B8" w:rsidRPr="00F8499F" w:rsidRDefault="001B62B8" w:rsidP="001B62B8">
      <w:pPr>
        <w:rPr>
          <w:rFonts w:ascii="Helvetica" w:eastAsia="Tahoma" w:hAnsi="Helvetica" w:cs="Helvetica"/>
          <w:b/>
        </w:rPr>
      </w:pPr>
    </w:p>
    <w:p w14:paraId="0433F700" w14:textId="77777777" w:rsidR="001B62B8" w:rsidRPr="00F8499F" w:rsidRDefault="001B62B8" w:rsidP="001B62B8">
      <w:pPr>
        <w:rPr>
          <w:rFonts w:ascii="Helvetica" w:eastAsia="Tahoma" w:hAnsi="Helvetica" w:cs="Helvetica"/>
          <w:bCs/>
        </w:rPr>
      </w:pPr>
    </w:p>
    <w:p w14:paraId="42A464F1" w14:textId="77777777" w:rsidR="001B62B8" w:rsidRPr="00F8499F" w:rsidRDefault="001B62B8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</w:p>
    <w:p w14:paraId="56E02BD8" w14:textId="77777777" w:rsidR="004F6793" w:rsidRPr="00F8499F" w:rsidRDefault="004F6793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</w:p>
    <w:p w14:paraId="3C79A5E4" w14:textId="77777777" w:rsidR="00FA70A9" w:rsidRPr="00F8499F" w:rsidRDefault="00FA70A9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</w:p>
    <w:p w14:paraId="0FB4F323" w14:textId="68734039" w:rsidR="001B62B8" w:rsidRPr="00F8499F" w:rsidRDefault="001B62B8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  <w:r w:rsidRPr="00F8499F">
        <w:rPr>
          <w:rFonts w:ascii="Helvetica" w:eastAsia="Tahoma" w:hAnsi="Helvetica" w:cs="Helvetica"/>
          <w:bCs/>
          <w:sz w:val="20"/>
          <w:szCs w:val="20"/>
        </w:rPr>
        <w:t xml:space="preserve">Platnost: od </w:t>
      </w:r>
      <w:r w:rsidR="00B31282" w:rsidRPr="00F8499F">
        <w:rPr>
          <w:rFonts w:ascii="Helvetica" w:eastAsia="Tahoma" w:hAnsi="Helvetica" w:cs="Helvetica"/>
          <w:bCs/>
          <w:sz w:val="20"/>
          <w:szCs w:val="20"/>
        </w:rPr>
        <w:t>1</w:t>
      </w:r>
      <w:r w:rsidRPr="00F8499F">
        <w:rPr>
          <w:rFonts w:ascii="Helvetica" w:eastAsia="Tahoma" w:hAnsi="Helvetica" w:cs="Helvetica"/>
          <w:bCs/>
          <w:sz w:val="20"/>
          <w:szCs w:val="20"/>
        </w:rPr>
        <w:t>6.9. 2021 - do vydání nového popisu a ceníku</w:t>
      </w:r>
      <w:r w:rsidR="00FA70A9" w:rsidRPr="00F8499F">
        <w:rPr>
          <w:rFonts w:ascii="Helvetica" w:eastAsia="Tahoma" w:hAnsi="Helvetica" w:cs="Helvetica"/>
          <w:bCs/>
          <w:sz w:val="20"/>
          <w:szCs w:val="20"/>
        </w:rPr>
        <w:t>.</w:t>
      </w:r>
    </w:p>
    <w:p w14:paraId="600A0FA7" w14:textId="7ACAAC8D" w:rsidR="001B62B8" w:rsidRPr="00F8499F" w:rsidRDefault="001B62B8" w:rsidP="001B62B8">
      <w:pPr>
        <w:jc w:val="both"/>
        <w:rPr>
          <w:rFonts w:ascii="Helvetica" w:eastAsia="Tahoma" w:hAnsi="Helvetica" w:cs="Helvetica"/>
          <w:bCs/>
          <w:sz w:val="20"/>
          <w:szCs w:val="20"/>
        </w:rPr>
      </w:pPr>
      <w:r w:rsidRPr="00F8499F">
        <w:rPr>
          <w:rFonts w:ascii="Helvetica" w:eastAsia="Tahoma" w:hAnsi="Helvetica" w:cs="Helvetica"/>
          <w:bCs/>
          <w:sz w:val="20"/>
          <w:szCs w:val="20"/>
        </w:rPr>
        <w:t>Technické změny jsou vyhrazeny</w:t>
      </w:r>
      <w:r w:rsidR="004F6793" w:rsidRPr="00F8499F">
        <w:rPr>
          <w:rFonts w:ascii="Helvetica" w:eastAsia="Tahoma" w:hAnsi="Helvetica" w:cs="Helvetica"/>
          <w:bCs/>
          <w:sz w:val="20"/>
          <w:szCs w:val="20"/>
        </w:rPr>
        <w:t>.</w:t>
      </w:r>
    </w:p>
    <w:p w14:paraId="14B97133" w14:textId="52109FB1" w:rsidR="00C07501" w:rsidRDefault="008314AB" w:rsidP="00282803">
      <w:pPr>
        <w:pStyle w:val="Nadpis10"/>
        <w:jc w:val="left"/>
        <w:outlineLvl w:val="0"/>
        <w:rPr>
          <w:color w:val="A39162"/>
        </w:rPr>
      </w:pPr>
      <w:r>
        <w:rPr>
          <w:color w:val="A39162"/>
        </w:rPr>
        <w:br w:type="column"/>
      </w:r>
      <w:r w:rsidR="00A10235">
        <w:rPr>
          <w:color w:val="A39162"/>
        </w:rPr>
        <w:lastRenderedPageBreak/>
        <w:t xml:space="preserve">Obsah </w:t>
      </w:r>
    </w:p>
    <w:p w14:paraId="45F6D1D1" w14:textId="393B660B" w:rsidR="000B2DEF" w:rsidRPr="006261EF" w:rsidRDefault="0058005A">
      <w:pPr>
        <w:pStyle w:val="Obsah2"/>
        <w:tabs>
          <w:tab w:val="left" w:pos="720"/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r w:rsidRPr="006261EF">
        <w:rPr>
          <w:i w:val="0"/>
          <w:iCs w:val="0"/>
          <w:color w:val="A39162"/>
        </w:rPr>
        <w:fldChar w:fldCharType="begin"/>
      </w:r>
      <w:r w:rsidRPr="006261EF">
        <w:rPr>
          <w:i w:val="0"/>
          <w:iCs w:val="0"/>
          <w:color w:val="A39162"/>
        </w:rPr>
        <w:instrText xml:space="preserve"> TOC \o "1-1" \h \z \t "Styl1;2;Styl2;3;Styl2.1;4" </w:instrText>
      </w:r>
      <w:r w:rsidRPr="006261EF">
        <w:rPr>
          <w:i w:val="0"/>
          <w:iCs w:val="0"/>
          <w:color w:val="A39162"/>
        </w:rPr>
        <w:fldChar w:fldCharType="separate"/>
      </w:r>
      <w:hyperlink w:anchor="_Toc82421510" w:history="1">
        <w:r w:rsidR="000B2DEF" w:rsidRPr="006261EF">
          <w:rPr>
            <w:rStyle w:val="Hypertextovodkaz"/>
            <w:i w:val="0"/>
            <w:iCs w:val="0"/>
            <w:noProof/>
          </w:rPr>
          <w:t>1.</w:t>
        </w:r>
        <w:r w:rsidR="000B2DEF" w:rsidRPr="006261EF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B2DEF" w:rsidRPr="006261EF">
          <w:rPr>
            <w:rStyle w:val="Hypertextovodkaz"/>
            <w:i w:val="0"/>
            <w:iCs w:val="0"/>
            <w:noProof/>
          </w:rPr>
          <w:t>Předpisy a normy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_Toc82421510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2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28DC2701" w14:textId="1D803601" w:rsidR="000B2DEF" w:rsidRPr="006261EF" w:rsidRDefault="006F1554">
      <w:pPr>
        <w:pStyle w:val="Obsah2"/>
        <w:tabs>
          <w:tab w:val="left" w:pos="720"/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82421511" w:history="1">
        <w:r w:rsidR="000B2DEF" w:rsidRPr="006261EF">
          <w:rPr>
            <w:rStyle w:val="Hypertextovodkaz"/>
            <w:i w:val="0"/>
            <w:iCs w:val="0"/>
            <w:noProof/>
          </w:rPr>
          <w:t>2.</w:t>
        </w:r>
        <w:r w:rsidR="000B2DEF" w:rsidRPr="006261EF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B2DEF" w:rsidRPr="006261EF">
          <w:rPr>
            <w:rStyle w:val="Hypertextovodkaz"/>
            <w:i w:val="0"/>
            <w:iCs w:val="0"/>
            <w:noProof/>
          </w:rPr>
          <w:t>Rodinný dům z dřevěných dílů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_Toc82421511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3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20D1104E" w14:textId="723A48EA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2" w:history="1">
        <w:r w:rsidR="000B2DEF" w:rsidRPr="006261EF">
          <w:rPr>
            <w:rStyle w:val="Hypertextovodkaz"/>
            <w:noProof/>
          </w:rPr>
          <w:t>2.1 Základní charakteristika rodinného domu / dozor jakosti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3</w:t>
        </w:r>
        <w:r w:rsidR="000B2DEF" w:rsidRPr="006261EF">
          <w:rPr>
            <w:noProof/>
            <w:webHidden/>
          </w:rPr>
          <w:fldChar w:fldCharType="end"/>
        </w:r>
      </w:hyperlink>
    </w:p>
    <w:p w14:paraId="0F6B49FE" w14:textId="09AE8464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3" w:history="1">
        <w:r w:rsidR="000B2DEF" w:rsidRPr="006261EF">
          <w:rPr>
            <w:rStyle w:val="Hypertextovodkaz"/>
            <w:noProof/>
          </w:rPr>
          <w:t>2.2 Obvodové stěny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3</w:t>
        </w:r>
        <w:r w:rsidR="000B2DEF" w:rsidRPr="006261EF">
          <w:rPr>
            <w:noProof/>
            <w:webHidden/>
          </w:rPr>
          <w:fldChar w:fldCharType="end"/>
        </w:r>
      </w:hyperlink>
    </w:p>
    <w:p w14:paraId="22025DF5" w14:textId="7C40D7EE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4" w:history="1">
        <w:r w:rsidR="000B2DEF" w:rsidRPr="006261EF">
          <w:rPr>
            <w:rStyle w:val="Hypertextovodkaz"/>
            <w:noProof/>
          </w:rPr>
          <w:t>2.3. Vnitřní stěny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4</w:t>
        </w:r>
        <w:r w:rsidR="000B2DEF" w:rsidRPr="006261EF">
          <w:rPr>
            <w:noProof/>
            <w:webHidden/>
          </w:rPr>
          <w:fldChar w:fldCharType="end"/>
        </w:r>
      </w:hyperlink>
    </w:p>
    <w:p w14:paraId="4FDB3AD2" w14:textId="09949507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5" w:history="1">
        <w:r w:rsidR="000B2DEF" w:rsidRPr="006261EF">
          <w:rPr>
            <w:rStyle w:val="Hypertextovodkaz"/>
            <w:noProof/>
          </w:rPr>
          <w:t>2.4 Střecha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4</w:t>
        </w:r>
        <w:r w:rsidR="000B2DEF" w:rsidRPr="006261EF">
          <w:rPr>
            <w:noProof/>
            <w:webHidden/>
          </w:rPr>
          <w:fldChar w:fldCharType="end"/>
        </w:r>
      </w:hyperlink>
    </w:p>
    <w:p w14:paraId="286C7AAF" w14:textId="5A398561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6" w:history="1">
        <w:r w:rsidR="000B2DEF" w:rsidRPr="006261EF">
          <w:rPr>
            <w:rStyle w:val="Hypertextovodkaz"/>
            <w:noProof/>
          </w:rPr>
          <w:t>2.5 Stropní konstrukce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6</w:t>
        </w:r>
        <w:r w:rsidR="000B2DEF" w:rsidRPr="006261EF">
          <w:rPr>
            <w:noProof/>
            <w:webHidden/>
          </w:rPr>
          <w:fldChar w:fldCharType="end"/>
        </w:r>
      </w:hyperlink>
    </w:p>
    <w:p w14:paraId="64AB50BB" w14:textId="0E1214D0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7" w:history="1">
        <w:r w:rsidR="000B2DEF" w:rsidRPr="006261EF">
          <w:rPr>
            <w:rStyle w:val="Hypertextovodkaz"/>
            <w:noProof/>
          </w:rPr>
          <w:t>2.6 Schodiště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6</w:t>
        </w:r>
        <w:r w:rsidR="000B2DEF" w:rsidRPr="006261EF">
          <w:rPr>
            <w:noProof/>
            <w:webHidden/>
          </w:rPr>
          <w:fldChar w:fldCharType="end"/>
        </w:r>
      </w:hyperlink>
    </w:p>
    <w:p w14:paraId="1B4508E0" w14:textId="4D619010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8" w:history="1">
        <w:r w:rsidR="000B2DEF" w:rsidRPr="006261EF">
          <w:rPr>
            <w:rStyle w:val="Hypertextovodkaz"/>
            <w:noProof/>
          </w:rPr>
          <w:t>2.7 Podlaha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7</w:t>
        </w:r>
        <w:r w:rsidR="000B2DEF" w:rsidRPr="006261EF">
          <w:rPr>
            <w:noProof/>
            <w:webHidden/>
          </w:rPr>
          <w:fldChar w:fldCharType="end"/>
        </w:r>
      </w:hyperlink>
    </w:p>
    <w:p w14:paraId="42724547" w14:textId="6E71EEA1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19" w:history="1">
        <w:r w:rsidR="000B2DEF" w:rsidRPr="006261EF">
          <w:rPr>
            <w:rStyle w:val="Hypertextovodkaz"/>
            <w:noProof/>
          </w:rPr>
          <w:t>2.8 Okna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_Toc82421519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7</w:t>
        </w:r>
        <w:r w:rsidR="000B2DEF" w:rsidRPr="006261EF">
          <w:rPr>
            <w:noProof/>
            <w:webHidden/>
          </w:rPr>
          <w:fldChar w:fldCharType="end"/>
        </w:r>
      </w:hyperlink>
    </w:p>
    <w:p w14:paraId="34D88EB5" w14:textId="5B9D0EF3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0" w:history="1">
        <w:r w:rsidR="000B2DEF" w:rsidRPr="006261EF">
          <w:rPr>
            <w:rStyle w:val="Hypertextovodkaz"/>
            <w:noProof/>
          </w:rPr>
          <w:t>2.9 Dveře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8</w:t>
        </w:r>
        <w:r w:rsidR="000B2DEF" w:rsidRPr="006261EF">
          <w:rPr>
            <w:noProof/>
            <w:webHidden/>
          </w:rPr>
          <w:fldChar w:fldCharType="end"/>
        </w:r>
      </w:hyperlink>
    </w:p>
    <w:p w14:paraId="72E78E64" w14:textId="223605BC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1" w:history="1">
        <w:r w:rsidR="000B2DEF" w:rsidRPr="006261EF">
          <w:rPr>
            <w:rStyle w:val="Hypertextovodkaz"/>
            <w:noProof/>
          </w:rPr>
          <w:t>2.10 Obkladačské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8</w:t>
        </w:r>
        <w:r w:rsidR="000B2DEF" w:rsidRPr="006261EF">
          <w:rPr>
            <w:noProof/>
            <w:webHidden/>
          </w:rPr>
          <w:fldChar w:fldCharType="end"/>
        </w:r>
      </w:hyperlink>
    </w:p>
    <w:p w14:paraId="384E8DF6" w14:textId="03694B68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2" w:history="1">
        <w:r w:rsidR="000B2DEF" w:rsidRPr="006261EF">
          <w:rPr>
            <w:rStyle w:val="Hypertextovodkaz"/>
            <w:noProof/>
          </w:rPr>
          <w:t>2.11 Elektroinstalace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8</w:t>
        </w:r>
        <w:r w:rsidR="000B2DEF" w:rsidRPr="006261EF">
          <w:rPr>
            <w:noProof/>
            <w:webHidden/>
          </w:rPr>
          <w:fldChar w:fldCharType="end"/>
        </w:r>
      </w:hyperlink>
    </w:p>
    <w:p w14:paraId="38A8E51E" w14:textId="072CB2EB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3" w:history="1">
        <w:r w:rsidR="000B2DEF" w:rsidRPr="006261EF">
          <w:rPr>
            <w:rStyle w:val="Hypertextovodkaz"/>
            <w:noProof/>
          </w:rPr>
          <w:t>2.12 Rozvody vody a kanalizace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9</w:t>
        </w:r>
        <w:r w:rsidR="000B2DEF" w:rsidRPr="006261EF">
          <w:rPr>
            <w:noProof/>
            <w:webHidden/>
          </w:rPr>
          <w:fldChar w:fldCharType="end"/>
        </w:r>
      </w:hyperlink>
    </w:p>
    <w:p w14:paraId="426A8611" w14:textId="08405598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4" w:history="1">
        <w:r w:rsidR="000B2DEF" w:rsidRPr="006261EF">
          <w:rPr>
            <w:rStyle w:val="Hypertextovodkaz"/>
            <w:noProof/>
          </w:rPr>
          <w:t>2.13 Sanitární vybavení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9</w:t>
        </w:r>
        <w:r w:rsidR="000B2DEF" w:rsidRPr="006261EF">
          <w:rPr>
            <w:noProof/>
            <w:webHidden/>
          </w:rPr>
          <w:fldChar w:fldCharType="end"/>
        </w:r>
      </w:hyperlink>
    </w:p>
    <w:p w14:paraId="0BA60FAC" w14:textId="1EE0938C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5" w:history="1">
        <w:r w:rsidR="000B2DEF" w:rsidRPr="006261EF">
          <w:rPr>
            <w:rStyle w:val="Hypertextovodkaz"/>
            <w:noProof/>
          </w:rPr>
          <w:t>2.14 Otopné zařízení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7CB3F69F" w14:textId="2ED90C58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6" w:history="1">
        <w:r w:rsidR="000B2DEF" w:rsidRPr="006261EF">
          <w:rPr>
            <w:rStyle w:val="Hypertextovodkaz"/>
            <w:noProof/>
          </w:rPr>
          <w:t>2.15 Topná tělesa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1F093A5C" w14:textId="4B77054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7" w:history="1">
        <w:r w:rsidR="000B2DEF" w:rsidRPr="006261EF">
          <w:rPr>
            <w:rStyle w:val="Hypertextovodkaz"/>
            <w:noProof/>
          </w:rPr>
          <w:t>2.16 Komín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401093FE" w14:textId="53F334B3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8" w:history="1">
        <w:r w:rsidR="000B2DEF" w:rsidRPr="006261EF">
          <w:rPr>
            <w:rStyle w:val="Hypertextovodkaz"/>
            <w:noProof/>
          </w:rPr>
          <w:t>2.17 Větrání a chlazení, odvětrání radonu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10</w:t>
        </w:r>
        <w:r w:rsidR="000B2DEF" w:rsidRPr="006261EF">
          <w:rPr>
            <w:noProof/>
            <w:webHidden/>
          </w:rPr>
          <w:fldChar w:fldCharType="end"/>
        </w:r>
      </w:hyperlink>
    </w:p>
    <w:p w14:paraId="570A566E" w14:textId="1E4C73C6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29" w:history="1">
        <w:r w:rsidR="000B2DEF" w:rsidRPr="006261EF">
          <w:rPr>
            <w:rStyle w:val="Hypertextovodkaz"/>
            <w:noProof/>
          </w:rPr>
          <w:t>2.18 Malířské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_Toc82421529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42A2AE06" w14:textId="4C73EAD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0" w:history="1">
        <w:r w:rsidR="000B2DEF" w:rsidRPr="006261EF">
          <w:rPr>
            <w:rStyle w:val="Hypertextovodkaz"/>
            <w:noProof/>
          </w:rPr>
          <w:t>2.19 Podlahové krytiny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75FB03E1" w14:textId="6862EC42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1" w:history="1">
        <w:r w:rsidR="000B2DEF" w:rsidRPr="006261EF">
          <w:rPr>
            <w:rStyle w:val="Hypertextovodkaz"/>
            <w:noProof/>
          </w:rPr>
          <w:t>2.20 Kuchyně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39D0B790" w14:textId="64FF519D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2" w:history="1">
        <w:r w:rsidR="000B2DEF" w:rsidRPr="006261EF">
          <w:rPr>
            <w:rStyle w:val="Hypertextovodkaz"/>
            <w:noProof/>
          </w:rPr>
          <w:t>2.21 Podkroví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171EEDA6" w14:textId="18FCCFA2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3" w:history="1">
        <w:r w:rsidR="000B2DEF" w:rsidRPr="006261EF">
          <w:rPr>
            <w:rStyle w:val="Hypertextovodkaz"/>
            <w:noProof/>
          </w:rPr>
          <w:t>2.22 Půda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11</w:t>
        </w:r>
        <w:r w:rsidR="000B2DEF" w:rsidRPr="006261EF">
          <w:rPr>
            <w:noProof/>
            <w:webHidden/>
          </w:rPr>
          <w:fldChar w:fldCharType="end"/>
        </w:r>
      </w:hyperlink>
    </w:p>
    <w:p w14:paraId="188FC715" w14:textId="2CD85471" w:rsidR="000B2DEF" w:rsidRPr="006261EF" w:rsidRDefault="006F1554">
      <w:pPr>
        <w:pStyle w:val="Obsah2"/>
        <w:tabs>
          <w:tab w:val="left" w:pos="720"/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82421534" w:history="1">
        <w:r w:rsidR="000B2DEF" w:rsidRPr="006261EF">
          <w:rPr>
            <w:rStyle w:val="Hypertextovodkaz"/>
            <w:i w:val="0"/>
            <w:iCs w:val="0"/>
            <w:noProof/>
          </w:rPr>
          <w:t>3.</w:t>
        </w:r>
        <w:r w:rsidR="000B2DEF" w:rsidRPr="006261EF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0B2DEF" w:rsidRPr="006261EF">
          <w:rPr>
            <w:rStyle w:val="Hypertextovodkaz"/>
            <w:i w:val="0"/>
            <w:iCs w:val="0"/>
            <w:noProof/>
          </w:rPr>
          <w:t>Dvojdomy, řadové domy a vícegenerační domy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_Toc82421534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11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5ED538EF" w14:textId="77862465" w:rsidR="000B2DEF" w:rsidRPr="006261EF" w:rsidRDefault="006F1554">
      <w:pPr>
        <w:pStyle w:val="Obsah4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5" w:history="1">
        <w:r w:rsidR="000B2DEF" w:rsidRPr="006261EF">
          <w:rPr>
            <w:rStyle w:val="Hypertextovodkaz"/>
            <w:noProof/>
          </w:rPr>
          <w:t>3.1 Požární bezpečnost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34F60D87" w14:textId="5D9C2066" w:rsidR="000B2DEF" w:rsidRPr="006261EF" w:rsidRDefault="006F1554">
      <w:pPr>
        <w:pStyle w:val="Obsah4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6" w:history="1">
        <w:r w:rsidR="000B2DEF" w:rsidRPr="006261EF">
          <w:rPr>
            <w:rStyle w:val="Hypertextovodkaz"/>
            <w:noProof/>
          </w:rPr>
          <w:t>3.2 Garáž základní provedení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5E71D2AD" w14:textId="498264FF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7" w:history="1">
        <w:r w:rsidR="000B2DEF" w:rsidRPr="006261EF">
          <w:rPr>
            <w:rStyle w:val="Hypertextovodkaz"/>
            <w:noProof/>
          </w:rPr>
          <w:t>3.2.1 Střecha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4FAC207F" w14:textId="25D949AB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8" w:history="1">
        <w:r w:rsidR="000B2DEF" w:rsidRPr="006261EF">
          <w:rPr>
            <w:rStyle w:val="Hypertextovodkaz"/>
            <w:noProof/>
          </w:rPr>
          <w:t>3.2.2 Obvodová stěna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19678653" w14:textId="477E7697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39" w:history="1">
        <w:r w:rsidR="000B2DEF" w:rsidRPr="006261EF">
          <w:rPr>
            <w:rStyle w:val="Hypertextovodkaz"/>
            <w:noProof/>
          </w:rPr>
          <w:t>3.2.3 Okapy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_Toc82421539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12</w:t>
        </w:r>
        <w:r w:rsidR="000B2DEF" w:rsidRPr="006261EF">
          <w:rPr>
            <w:noProof/>
            <w:webHidden/>
          </w:rPr>
          <w:fldChar w:fldCharType="end"/>
        </w:r>
      </w:hyperlink>
    </w:p>
    <w:p w14:paraId="3398DDFE" w14:textId="4627A3F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0" w:history="1">
        <w:r w:rsidR="000B2DEF" w:rsidRPr="006261EF">
          <w:rPr>
            <w:rStyle w:val="Hypertextovodkaz"/>
            <w:noProof/>
          </w:rPr>
          <w:t>3.2.4 Stropní konstrukce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0A8929D3" w14:textId="627C83DE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1" w:history="1">
        <w:r w:rsidR="000B2DEF" w:rsidRPr="006261EF">
          <w:rPr>
            <w:rStyle w:val="Hypertextovodkaz"/>
            <w:noProof/>
          </w:rPr>
          <w:t>3.2.5 Podlaha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4B16413E" w14:textId="5443A640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2" w:history="1">
        <w:r w:rsidR="000B2DEF" w:rsidRPr="006261EF">
          <w:rPr>
            <w:rStyle w:val="Hypertextovodkaz"/>
            <w:noProof/>
          </w:rPr>
          <w:t>3.2.6 Garážová vrata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2FD1CD34" w14:textId="3B18ED7F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3" w:history="1">
        <w:r w:rsidR="000B2DEF" w:rsidRPr="006261EF">
          <w:rPr>
            <w:rStyle w:val="Hypertextovodkaz"/>
            <w:noProof/>
          </w:rPr>
          <w:t>3.2.7 Garážové dveře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1EBA0A07" w14:textId="4E0944E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4" w:history="1">
        <w:r w:rsidR="000B2DEF" w:rsidRPr="006261EF">
          <w:rPr>
            <w:rStyle w:val="Hypertextovodkaz"/>
            <w:noProof/>
          </w:rPr>
          <w:t>3.2.8 Elektroinstalace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621F629E" w14:textId="6C53AFF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5" w:history="1">
        <w:r w:rsidR="000B2DEF" w:rsidRPr="006261EF">
          <w:rPr>
            <w:rStyle w:val="Hypertextovodkaz"/>
            <w:noProof/>
          </w:rPr>
          <w:t>3.2.9 Otopné zařízení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69172A74" w14:textId="59B92D36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6" w:history="1">
        <w:r w:rsidR="000B2DEF" w:rsidRPr="006261EF">
          <w:rPr>
            <w:rStyle w:val="Hypertextovodkaz"/>
            <w:noProof/>
          </w:rPr>
          <w:t>3.2.10 Malířské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38C482ED" w14:textId="4B1FC507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7" w:history="1">
        <w:r w:rsidR="000B2DEF" w:rsidRPr="006261EF">
          <w:rPr>
            <w:rStyle w:val="Hypertextovodkaz"/>
            <w:noProof/>
          </w:rPr>
          <w:t>3.2.11 Větrání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65DF8F51" w14:textId="694D2C2E" w:rsidR="000B2DEF" w:rsidRPr="006261EF" w:rsidRDefault="006F1554">
      <w:pPr>
        <w:pStyle w:val="Obsah4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8" w:history="1">
        <w:r w:rsidR="000B2DEF" w:rsidRPr="006261EF">
          <w:rPr>
            <w:rStyle w:val="Hypertextovodkaz"/>
            <w:noProof/>
          </w:rPr>
          <w:t>3.3 Garáž – provedení NOVA 101, KUBIS 631, 632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13</w:t>
        </w:r>
        <w:r w:rsidR="000B2DEF" w:rsidRPr="006261EF">
          <w:rPr>
            <w:noProof/>
            <w:webHidden/>
          </w:rPr>
          <w:fldChar w:fldCharType="end"/>
        </w:r>
      </w:hyperlink>
    </w:p>
    <w:p w14:paraId="4C8A12BB" w14:textId="5BBD9793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49" w:history="1">
        <w:r w:rsidR="000B2DEF" w:rsidRPr="006261EF">
          <w:rPr>
            <w:rStyle w:val="Hypertextovodkaz"/>
            <w:noProof/>
          </w:rPr>
          <w:t>3.3.1 Střecha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_Toc82421549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67FD76E2" w14:textId="4D0E4D3D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0" w:history="1">
        <w:r w:rsidR="000B2DEF" w:rsidRPr="006261EF">
          <w:rPr>
            <w:rStyle w:val="Hypertextovodkaz"/>
            <w:noProof/>
          </w:rPr>
          <w:t>3.3.2 Obvodová stěna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01C6ABF9" w14:textId="38D720E7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1" w:history="1">
        <w:r w:rsidR="000B2DEF" w:rsidRPr="006261EF">
          <w:rPr>
            <w:rStyle w:val="Hypertextovodkaz"/>
            <w:noProof/>
          </w:rPr>
          <w:t>3.3.3 Okapy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_Toc82421551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3DC02A34" w14:textId="5BD3910D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2" w:history="1">
        <w:r w:rsidR="000B2DEF" w:rsidRPr="006261EF">
          <w:rPr>
            <w:rStyle w:val="Hypertextovodkaz"/>
            <w:noProof/>
          </w:rPr>
          <w:t>3.3.4 Stropní konstrukce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_Toc82421552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101FCFF5" w14:textId="1D8F687E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3" w:history="1">
        <w:r w:rsidR="000B2DEF" w:rsidRPr="006261EF">
          <w:rPr>
            <w:rStyle w:val="Hypertextovodkaz"/>
            <w:noProof/>
          </w:rPr>
          <w:t>3.13.5 Podlaha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_Toc82421553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14</w:t>
        </w:r>
        <w:r w:rsidR="000B2DEF" w:rsidRPr="006261EF">
          <w:rPr>
            <w:noProof/>
            <w:webHidden/>
          </w:rPr>
          <w:fldChar w:fldCharType="end"/>
        </w:r>
      </w:hyperlink>
    </w:p>
    <w:p w14:paraId="2F79A3ED" w14:textId="56A8E868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4" w:history="1">
        <w:r w:rsidR="000B2DEF" w:rsidRPr="006261EF">
          <w:rPr>
            <w:rStyle w:val="Hypertextovodkaz"/>
            <w:noProof/>
          </w:rPr>
          <w:t>3.3.6 Garážová vrata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_Toc82421554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68927E3B" w14:textId="05C19EF1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5" w:history="1">
        <w:r w:rsidR="000B2DEF" w:rsidRPr="006261EF">
          <w:rPr>
            <w:rStyle w:val="Hypertextovodkaz"/>
            <w:noProof/>
          </w:rPr>
          <w:t>3.3.7 Garážové dveře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_Toc82421555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5701940B" w14:textId="146F2E3A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6" w:history="1">
        <w:r w:rsidR="000B2DEF" w:rsidRPr="006261EF">
          <w:rPr>
            <w:rStyle w:val="Hypertextovodkaz"/>
            <w:noProof/>
          </w:rPr>
          <w:t>3.3.8 Elektroinstalace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_Toc82421556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72995870" w14:textId="103147D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7" w:history="1">
        <w:r w:rsidR="000B2DEF" w:rsidRPr="006261EF">
          <w:rPr>
            <w:rStyle w:val="Hypertextovodkaz"/>
            <w:noProof/>
          </w:rPr>
          <w:t>3.3.9 Otopné zařízení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_Toc82421557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7FE2B6D9" w14:textId="405991BC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8" w:history="1">
        <w:r w:rsidR="000B2DEF" w:rsidRPr="006261EF">
          <w:rPr>
            <w:rStyle w:val="Hypertextovodkaz"/>
            <w:noProof/>
          </w:rPr>
          <w:t>3.3.10 Malířské práce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_Toc82421558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378D8DE8" w14:textId="66A18759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59" w:history="1">
        <w:r w:rsidR="000B2DEF" w:rsidRPr="006261EF">
          <w:rPr>
            <w:rStyle w:val="Hypertextovodkaz"/>
            <w:noProof/>
          </w:rPr>
          <w:t>3.3.11 Větrání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_Toc82421559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4C89C67C" w14:textId="690BEC6D" w:rsidR="000B2DEF" w:rsidRPr="006261EF" w:rsidRDefault="006F1554">
      <w:pPr>
        <w:pStyle w:val="Obsah3"/>
        <w:tabs>
          <w:tab w:val="right" w:leader="dot" w:pos="9054"/>
        </w:tabs>
        <w:rPr>
          <w:rFonts w:eastAsiaTheme="minorEastAsia" w:cstheme="minorBidi"/>
          <w:noProof/>
          <w:sz w:val="22"/>
          <w:szCs w:val="22"/>
          <w:lang w:eastAsia="cs-CZ"/>
        </w:rPr>
      </w:pPr>
      <w:hyperlink w:anchor="_Toc82421560" w:history="1">
        <w:r w:rsidR="000B2DEF" w:rsidRPr="006261EF">
          <w:rPr>
            <w:rStyle w:val="Hypertextovodkaz"/>
            <w:noProof/>
          </w:rPr>
          <w:t>3.3.12 Provedení podhledu krytého průchodu mezi domem a garáží</w:t>
        </w:r>
        <w:r w:rsidR="000B2DEF" w:rsidRPr="006261EF">
          <w:rPr>
            <w:noProof/>
            <w:webHidden/>
          </w:rPr>
          <w:tab/>
        </w:r>
        <w:r w:rsidR="000B2DEF" w:rsidRPr="006261EF">
          <w:rPr>
            <w:noProof/>
            <w:webHidden/>
          </w:rPr>
          <w:fldChar w:fldCharType="begin"/>
        </w:r>
        <w:r w:rsidR="000B2DEF" w:rsidRPr="006261EF">
          <w:rPr>
            <w:noProof/>
            <w:webHidden/>
          </w:rPr>
          <w:instrText xml:space="preserve"> PAGEREF _Toc82421560 \h </w:instrText>
        </w:r>
        <w:r w:rsidR="000B2DEF" w:rsidRPr="006261EF">
          <w:rPr>
            <w:noProof/>
            <w:webHidden/>
          </w:rPr>
        </w:r>
        <w:r w:rsidR="000B2DEF" w:rsidRPr="006261EF">
          <w:rPr>
            <w:noProof/>
            <w:webHidden/>
          </w:rPr>
          <w:fldChar w:fldCharType="separate"/>
        </w:r>
        <w:r w:rsidR="00F8499F">
          <w:rPr>
            <w:noProof/>
            <w:webHidden/>
          </w:rPr>
          <w:t>15</w:t>
        </w:r>
        <w:r w:rsidR="000B2DEF" w:rsidRPr="006261EF">
          <w:rPr>
            <w:noProof/>
            <w:webHidden/>
          </w:rPr>
          <w:fldChar w:fldCharType="end"/>
        </w:r>
      </w:hyperlink>
    </w:p>
    <w:p w14:paraId="5C906EA4" w14:textId="26B9E8CF" w:rsidR="000B2DEF" w:rsidRPr="006261EF" w:rsidRDefault="006F1554">
      <w:pPr>
        <w:pStyle w:val="Obsah2"/>
        <w:tabs>
          <w:tab w:val="right" w:leader="dot" w:pos="9054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82421561" w:history="1">
        <w:r w:rsidR="000B2DEF" w:rsidRPr="006261EF">
          <w:rPr>
            <w:rStyle w:val="Hypertextovodkaz"/>
            <w:i w:val="0"/>
            <w:iCs w:val="0"/>
            <w:noProof/>
          </w:rPr>
          <w:t>4.Ostatní</w:t>
        </w:r>
        <w:r w:rsidR="000B2DEF" w:rsidRPr="006261EF">
          <w:rPr>
            <w:i w:val="0"/>
            <w:iCs w:val="0"/>
            <w:noProof/>
            <w:webHidden/>
          </w:rPr>
          <w:tab/>
        </w:r>
        <w:r w:rsidR="000B2DEF" w:rsidRPr="006261EF">
          <w:rPr>
            <w:i w:val="0"/>
            <w:iCs w:val="0"/>
            <w:noProof/>
            <w:webHidden/>
          </w:rPr>
          <w:fldChar w:fldCharType="begin"/>
        </w:r>
        <w:r w:rsidR="000B2DEF" w:rsidRPr="006261EF">
          <w:rPr>
            <w:i w:val="0"/>
            <w:iCs w:val="0"/>
            <w:noProof/>
            <w:webHidden/>
          </w:rPr>
          <w:instrText xml:space="preserve"> PAGEREF _Toc82421561 \h </w:instrText>
        </w:r>
        <w:r w:rsidR="000B2DEF" w:rsidRPr="006261EF">
          <w:rPr>
            <w:i w:val="0"/>
            <w:iCs w:val="0"/>
            <w:noProof/>
            <w:webHidden/>
          </w:rPr>
        </w:r>
        <w:r w:rsidR="000B2DEF" w:rsidRPr="006261EF">
          <w:rPr>
            <w:i w:val="0"/>
            <w:iCs w:val="0"/>
            <w:noProof/>
            <w:webHidden/>
          </w:rPr>
          <w:fldChar w:fldCharType="separate"/>
        </w:r>
        <w:r w:rsidR="00F8499F">
          <w:rPr>
            <w:i w:val="0"/>
            <w:iCs w:val="0"/>
            <w:noProof/>
            <w:webHidden/>
          </w:rPr>
          <w:t>15</w:t>
        </w:r>
        <w:r w:rsidR="000B2DEF" w:rsidRPr="006261EF">
          <w:rPr>
            <w:i w:val="0"/>
            <w:iCs w:val="0"/>
            <w:noProof/>
            <w:webHidden/>
          </w:rPr>
          <w:fldChar w:fldCharType="end"/>
        </w:r>
      </w:hyperlink>
    </w:p>
    <w:p w14:paraId="7D7223D1" w14:textId="2BF1837D" w:rsidR="007E10D4" w:rsidRPr="006261EF" w:rsidRDefault="0058005A" w:rsidP="00282803">
      <w:pPr>
        <w:pStyle w:val="Nadpis10"/>
        <w:jc w:val="left"/>
        <w:outlineLvl w:val="0"/>
        <w:rPr>
          <w:color w:val="A39162"/>
        </w:rPr>
      </w:pPr>
      <w:r w:rsidRPr="006261EF">
        <w:rPr>
          <w:color w:val="A39162"/>
        </w:rPr>
        <w:fldChar w:fldCharType="end"/>
      </w:r>
    </w:p>
    <w:p w14:paraId="7A106DC1" w14:textId="38039B86" w:rsidR="004F6793" w:rsidRPr="00282803" w:rsidRDefault="00A10235" w:rsidP="00282803">
      <w:pPr>
        <w:pStyle w:val="Nadpis10"/>
        <w:jc w:val="left"/>
        <w:outlineLvl w:val="0"/>
        <w:rPr>
          <w:color w:val="A39162"/>
        </w:rPr>
      </w:pPr>
      <w:r w:rsidRPr="007E10D4">
        <w:br w:type="column"/>
      </w:r>
      <w:r w:rsidR="004F6793">
        <w:rPr>
          <w:color w:val="A39162"/>
        </w:rPr>
        <w:lastRenderedPageBreak/>
        <w:t xml:space="preserve">Úvod </w:t>
      </w:r>
    </w:p>
    <w:p w14:paraId="7ADD1BA3" w14:textId="77777777" w:rsidR="004F6793" w:rsidRDefault="004F6793" w:rsidP="0093045A">
      <w:pPr>
        <w:jc w:val="both"/>
        <w:rPr>
          <w:rFonts w:ascii="Helvetica" w:eastAsia="Tahoma" w:hAnsi="Helvetica" w:cs="Helvetica"/>
        </w:rPr>
      </w:pPr>
    </w:p>
    <w:p w14:paraId="42D24B17" w14:textId="634F78E0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  <w:u w:val="single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Stavební a dodávkový popis seznamuje s rodinným domem v jeho základním provedení v dodávce </w:t>
      </w:r>
      <w:r w:rsidRPr="00282803">
        <w:rPr>
          <w:rFonts w:ascii="Helvetica" w:eastAsia="Tahoma" w:hAnsi="Helvetica" w:cs="Helvetica"/>
          <w:b/>
          <w:bCs/>
          <w:sz w:val="22"/>
          <w:szCs w:val="22"/>
        </w:rPr>
        <w:t>„na klíč“</w:t>
      </w:r>
      <w:r w:rsidRPr="00FA70A9">
        <w:rPr>
          <w:rFonts w:ascii="Helvetica" w:eastAsia="Tahoma" w:hAnsi="Helvetica" w:cs="Helvetica"/>
          <w:sz w:val="22"/>
          <w:szCs w:val="22"/>
        </w:rPr>
        <w:t xml:space="preserve">. Provedení stavby je v souladu se závaznými stavebními předpisy </w:t>
      </w:r>
      <w:r w:rsidRPr="00FA70A9">
        <w:rPr>
          <w:rFonts w:ascii="Helvetica" w:eastAsia="Tahoma" w:hAnsi="Helvetica" w:cs="Helvetica"/>
          <w:sz w:val="22"/>
          <w:szCs w:val="22"/>
          <w:u w:val="single"/>
        </w:rPr>
        <w:t>platnými v době zpracování projektové dokumentace, sloužící jako podklad podání žádosti o ohlášení stavby nebo stavební povolení a podmínkami Smlouvy o dílo.</w:t>
      </w:r>
    </w:p>
    <w:p w14:paraId="189781F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7623EBF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Zvláštní vybavení, přístavby a podobně, které nejsou součástí základního provedení, jsou uvedené v seznamu cenových přirážek.</w:t>
      </w:r>
    </w:p>
    <w:p w14:paraId="5F0DE094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26D7AA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Odlišnosti v projektové dokumentaci objednatele proti obchodní projektové dokumentaci, které vzniknou při zpracování dokumentace a změny, které vzniknou z technických, statických a konstrukčních důvodů, popř. změny vzniklé legislativními požadavky v průběhu zpracování projektové dokumentace, jsou vyhrazeny.</w:t>
      </w:r>
    </w:p>
    <w:p w14:paraId="2D069622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0BA64CD" w14:textId="54D8FB0C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Zařizovací předměty zakreslené v projektové dokumentaci slouží pouze jako naznačení možnosti umístění. Přesné rozmístění si zákazník upřesní v koupelnovém nebo kuchyňském studiu. V případě změny umístění, </w:t>
      </w:r>
      <w:r w:rsidR="00F848B6" w:rsidRPr="00FA70A9">
        <w:rPr>
          <w:rFonts w:ascii="Helvetica" w:eastAsia="Tahoma" w:hAnsi="Helvetica" w:cs="Helvetica"/>
          <w:sz w:val="22"/>
          <w:szCs w:val="22"/>
        </w:rPr>
        <w:t>anebo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počtu zařizovacích předmětů v koupelnovém nebo kuchyňském studiu je toto povinen objednatel písemně oznámit RD Rýmařov s.r.o.</w:t>
      </w:r>
      <w:r w:rsidR="00282803">
        <w:rPr>
          <w:rFonts w:ascii="Helvetica" w:eastAsia="Tahoma" w:hAnsi="Helvetica" w:cs="Helvetica"/>
          <w:sz w:val="22"/>
          <w:szCs w:val="22"/>
        </w:rPr>
        <w:t xml:space="preserve">, dále jen </w:t>
      </w:r>
      <w:r w:rsidR="00282803" w:rsidRPr="00282803">
        <w:rPr>
          <w:rFonts w:ascii="Helvetica" w:eastAsia="Tahoma" w:hAnsi="Helvetica" w:cs="Helvetica"/>
          <w:b/>
          <w:bCs/>
          <w:sz w:val="22"/>
          <w:szCs w:val="22"/>
        </w:rPr>
        <w:t>„RDR“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(technikovi provádějícímu </w:t>
      </w:r>
      <w:r w:rsidR="00282803">
        <w:rPr>
          <w:rFonts w:ascii="Helvetica" w:eastAsia="Tahoma" w:hAnsi="Helvetica" w:cs="Helvetica"/>
          <w:sz w:val="22"/>
          <w:szCs w:val="22"/>
        </w:rPr>
        <w:t>k</w:t>
      </w:r>
      <w:r w:rsidRPr="00FA70A9">
        <w:rPr>
          <w:rFonts w:ascii="Helvetica" w:eastAsia="Tahoma" w:hAnsi="Helvetica" w:cs="Helvetica"/>
          <w:sz w:val="22"/>
          <w:szCs w:val="22"/>
        </w:rPr>
        <w:t>onečnou specifikaci).</w:t>
      </w:r>
    </w:p>
    <w:p w14:paraId="39B9ED22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CCAF11E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Přesné rozměry (např. pro vestavěný nábytek) se mohou zaměřit pouze na stavbě po dohotovení hrubé stavby (stěny a stropy s podhledy).</w:t>
      </w:r>
    </w:p>
    <w:p w14:paraId="0090D57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F5A9165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Všechny ceny uváděné v tomto dokumentu jsou bez DPH.</w:t>
      </w:r>
    </w:p>
    <w:p w14:paraId="6088B4FE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7946FC1" w14:textId="0F7FB6EE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Součástí standardního rozsahu dodávky </w:t>
      </w:r>
      <w:r w:rsidRPr="00F8499F">
        <w:rPr>
          <w:rFonts w:ascii="Helvetica" w:eastAsia="Tahoma" w:hAnsi="Helvetica" w:cs="Helvetica"/>
          <w:sz w:val="22"/>
          <w:szCs w:val="22"/>
        </w:rPr>
        <w:t>STANDARD</w:t>
      </w:r>
      <w:r w:rsidR="001E739F" w:rsidRPr="00F8499F">
        <w:rPr>
          <w:rFonts w:ascii="Helvetica" w:eastAsia="Tahoma" w:hAnsi="Helvetica" w:cs="Helvetica"/>
          <w:sz w:val="22"/>
          <w:szCs w:val="22"/>
        </w:rPr>
        <w:t xml:space="preserve"> a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INDIVIDUAL je i ZÁK</w:t>
      </w:r>
      <w:r w:rsidR="00B31282" w:rsidRPr="00F8499F">
        <w:rPr>
          <w:rFonts w:ascii="Helvetica" w:eastAsia="Tahoma" w:hAnsi="Helvetica" w:cs="Helvetica"/>
          <w:sz w:val="22"/>
          <w:szCs w:val="22"/>
        </w:rPr>
        <w:t>L</w:t>
      </w:r>
      <w:r w:rsidRPr="00F8499F">
        <w:rPr>
          <w:rFonts w:ascii="Helvetica" w:eastAsia="Tahoma" w:hAnsi="Helvetica" w:cs="Helvetica"/>
          <w:sz w:val="22"/>
          <w:szCs w:val="22"/>
        </w:rPr>
        <w:t>ADOVÁ DESKA, jejíž standardní provedení definuje „</w:t>
      </w:r>
      <w:r w:rsidR="00D025F6" w:rsidRPr="00F8499F">
        <w:rPr>
          <w:rFonts w:ascii="Helvetica" w:eastAsia="Tahoma" w:hAnsi="Helvetica" w:cs="Helvetica"/>
          <w:sz w:val="22"/>
          <w:szCs w:val="22"/>
        </w:rPr>
        <w:t xml:space="preserve">Rozsah dodávky </w:t>
      </w:r>
      <w:r w:rsidRPr="00F8499F">
        <w:rPr>
          <w:rFonts w:ascii="Helvetica" w:eastAsia="Tahoma" w:hAnsi="Helvetica" w:cs="Helvetica"/>
          <w:sz w:val="22"/>
          <w:szCs w:val="22"/>
        </w:rPr>
        <w:t>základové desky – Model 202</w:t>
      </w:r>
      <w:r w:rsidR="00D025F6" w:rsidRPr="00F8499F">
        <w:rPr>
          <w:rFonts w:ascii="Helvetica" w:eastAsia="Tahoma" w:hAnsi="Helvetica" w:cs="Helvetica"/>
          <w:sz w:val="22"/>
          <w:szCs w:val="22"/>
        </w:rPr>
        <w:t>2</w:t>
      </w:r>
      <w:r w:rsidRPr="00F8499F">
        <w:rPr>
          <w:rFonts w:ascii="Helvetica" w:eastAsia="Tahoma" w:hAnsi="Helvetica" w:cs="Helvetica"/>
          <w:sz w:val="22"/>
          <w:szCs w:val="22"/>
        </w:rPr>
        <w:t>“.</w:t>
      </w:r>
    </w:p>
    <w:p w14:paraId="14902625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914039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FDBF515" w14:textId="123E2773" w:rsidR="0093045A" w:rsidRPr="00FA70A9" w:rsidRDefault="0093045A" w:rsidP="00716ECC">
      <w:pPr>
        <w:pStyle w:val="Styl1"/>
      </w:pPr>
      <w:bookmarkStart w:id="0" w:name="_Toc82418317"/>
      <w:bookmarkStart w:id="1" w:name="_Toc82421510"/>
      <w:r w:rsidRPr="00FA70A9">
        <w:t>Předpisy a normy</w:t>
      </w:r>
      <w:bookmarkEnd w:id="0"/>
      <w:bookmarkEnd w:id="1"/>
      <w:r w:rsidRPr="00FA70A9">
        <w:t xml:space="preserve">  </w:t>
      </w:r>
    </w:p>
    <w:p w14:paraId="0455E61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E68FAC9" w14:textId="35436BAD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Firmou RD Rýmařov s.r.o.</w:t>
      </w:r>
      <w:r w:rsidR="00282803">
        <w:rPr>
          <w:rFonts w:ascii="Helvetica" w:eastAsia="Tahoma" w:hAnsi="Helvetica" w:cs="Helvetica"/>
          <w:sz w:val="22"/>
          <w:szCs w:val="22"/>
        </w:rPr>
        <w:t xml:space="preserve">, dále jen </w:t>
      </w:r>
      <w:r w:rsidR="00282803" w:rsidRPr="00282803">
        <w:rPr>
          <w:rFonts w:ascii="Helvetica" w:eastAsia="Tahoma" w:hAnsi="Helvetica" w:cs="Helvetica"/>
          <w:b/>
          <w:bCs/>
          <w:sz w:val="22"/>
          <w:szCs w:val="22"/>
        </w:rPr>
        <w:t>„RDR“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budou dodržovány všechny závazné předpisy pro projektování a provádění staveb, zejména:</w:t>
      </w:r>
    </w:p>
    <w:p w14:paraId="4C69E994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632B6A6" w14:textId="77777777" w:rsidR="0093045A" w:rsidRPr="00F8499F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Zákon č. 183/2006 sb.  O územním plánování a stavebním řádu,</w:t>
      </w:r>
    </w:p>
    <w:p w14:paraId="3295B6A7" w14:textId="633BCD6F" w:rsidR="0093045A" w:rsidRPr="00F8499F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Vyhl</w:t>
      </w:r>
      <w:r w:rsidR="00F848B6" w:rsidRPr="00F8499F">
        <w:rPr>
          <w:rFonts w:ascii="Helvetica" w:eastAsia="Tahoma" w:hAnsi="Helvetica" w:cs="Helvetica"/>
          <w:sz w:val="22"/>
          <w:szCs w:val="22"/>
        </w:rPr>
        <w:t>áška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č. 268/2009 sb.  O technických požadavcích na stavby, </w:t>
      </w:r>
    </w:p>
    <w:p w14:paraId="348CEEEC" w14:textId="453834C4" w:rsidR="0093045A" w:rsidRPr="00FA70A9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Vyhl</w:t>
      </w:r>
      <w:r w:rsidR="00F848B6" w:rsidRPr="00F8499F">
        <w:rPr>
          <w:rFonts w:ascii="Helvetica" w:eastAsia="Tahoma" w:hAnsi="Helvetica" w:cs="Helvetica"/>
          <w:sz w:val="22"/>
          <w:szCs w:val="22"/>
        </w:rPr>
        <w:t>áška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č. </w:t>
      </w:r>
      <w:r w:rsidR="002E145D" w:rsidRPr="00F8499F">
        <w:rPr>
          <w:rFonts w:ascii="Helvetica" w:eastAsia="Tahoma" w:hAnsi="Helvetica" w:cs="Helvetica"/>
          <w:sz w:val="22"/>
          <w:szCs w:val="22"/>
        </w:rPr>
        <w:t>264/202</w:t>
      </w:r>
      <w:r w:rsidR="00105DCC" w:rsidRPr="00F8499F">
        <w:rPr>
          <w:rFonts w:ascii="Helvetica" w:eastAsia="Tahoma" w:hAnsi="Helvetica" w:cs="Helvetica"/>
          <w:sz w:val="22"/>
          <w:szCs w:val="22"/>
        </w:rPr>
        <w:t>0</w:t>
      </w:r>
      <w:r w:rsidR="002E145D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>sb</w:t>
      </w:r>
      <w:r w:rsidRPr="00FA70A9">
        <w:rPr>
          <w:rFonts w:ascii="Helvetica" w:eastAsia="Tahoma" w:hAnsi="Helvetica" w:cs="Helvetica"/>
          <w:sz w:val="22"/>
          <w:szCs w:val="22"/>
        </w:rPr>
        <w:t>.  O energetické náročnosti staveb,</w:t>
      </w:r>
    </w:p>
    <w:p w14:paraId="1DB6ADCD" w14:textId="77777777" w:rsidR="0093045A" w:rsidRPr="00FA70A9" w:rsidRDefault="0093045A" w:rsidP="0093045A">
      <w:pPr>
        <w:pStyle w:val="Odstavecseseznamem"/>
        <w:widowControl w:val="0"/>
        <w:numPr>
          <w:ilvl w:val="0"/>
          <w:numId w:val="10"/>
        </w:numPr>
        <w:contextualSpacing w:val="0"/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Výpočet obytných ploch je proveden dle ČSN 73 4301.</w:t>
      </w:r>
    </w:p>
    <w:p w14:paraId="043651B1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2E899F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Výdaje spojené s vydáním ohlášení stavby nebo stavebního povolení, jakož i poplatky za revize a kolaudační poplatky (úřady) hradí objednatel.</w:t>
      </w:r>
    </w:p>
    <w:p w14:paraId="20676815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A10AED1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Za zhotovení spodní stavby (základy nebo podzemní podlaží), popř. úložné desky u domů, které nemají v ceně i spodní stavbu, včetně komínu (je-li dodávkou objednatele), zodpovídá objednatel (pokud není smluvně stanoveno jinak).</w:t>
      </w:r>
    </w:p>
    <w:p w14:paraId="2D0F62D1" w14:textId="3CBCF109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 ceně spodní stavby, která je součástí dodávky stavby domu (buď je spodní stavba součástí ceny domu nebo si zhotovení spodní stavby objedná objednatel u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FA70A9">
        <w:rPr>
          <w:rFonts w:ascii="Helvetica" w:eastAsia="Tahoma" w:hAnsi="Helvetica" w:cs="Helvetica"/>
          <w:sz w:val="22"/>
          <w:szCs w:val="22"/>
        </w:rPr>
        <w:t>) není svislá povrchová úprava vnějšího líce betonových částí, ani vodotěsné</w:t>
      </w:r>
      <w:r w:rsidRPr="00C04C2A">
        <w:rPr>
          <w:rFonts w:ascii="Helvetica" w:eastAsia="Tahoma" w:hAnsi="Helvetica" w:cs="Helvetica"/>
        </w:rPr>
        <w:t xml:space="preserve"> </w:t>
      </w:r>
      <w:r w:rsidRPr="00FA70A9">
        <w:rPr>
          <w:rFonts w:ascii="Helvetica" w:eastAsia="Tahoma" w:hAnsi="Helvetica" w:cs="Helvetica"/>
          <w:sz w:val="22"/>
          <w:szCs w:val="22"/>
        </w:rPr>
        <w:t>utěsnění mezi základovou deskou a horní dřevostavbou dle detailu D.04. Toto si vždy řeší objednatel sám po předání 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(pokud se nedohodnou jinak v rámci rozsahu dodávky stavby).</w:t>
      </w:r>
    </w:p>
    <w:p w14:paraId="424EAC11" w14:textId="1AF76CC3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lastRenderedPageBreak/>
        <w:t xml:space="preserve">Objednatel zajistí, aby požadovaná vnější tepelná izolace spodní stavby byla </w:t>
      </w:r>
      <w:r w:rsidR="00E33CC3" w:rsidRPr="00FA70A9">
        <w:rPr>
          <w:rFonts w:ascii="Helvetica" w:eastAsia="Tahoma" w:hAnsi="Helvetica" w:cs="Helvetica"/>
          <w:sz w:val="22"/>
          <w:szCs w:val="22"/>
        </w:rPr>
        <w:t>provedena – dle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dokumentace </w:t>
      </w:r>
      <w:r w:rsidR="00E33CC3" w:rsidRPr="00FA70A9">
        <w:rPr>
          <w:rFonts w:ascii="Helvetica" w:eastAsia="Tahoma" w:hAnsi="Helvetica" w:cs="Helvetica"/>
          <w:sz w:val="22"/>
          <w:szCs w:val="22"/>
        </w:rPr>
        <w:t>zhotovitele – nejpozději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do 30 dnů po předání domu (ne však před zahájením montáže).</w:t>
      </w:r>
    </w:p>
    <w:p w14:paraId="5F2BCE3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E93A745" w14:textId="421E9D2B" w:rsidR="0093045A" w:rsidRPr="00282803" w:rsidRDefault="00282803" w:rsidP="0093045A">
      <w:pPr>
        <w:jc w:val="both"/>
        <w:rPr>
          <w:rFonts w:ascii="Helvetica" w:eastAsia="Tahoma" w:hAnsi="Helvetica" w:cs="Helvetica"/>
          <w:b/>
          <w:bCs/>
          <w:sz w:val="22"/>
          <w:szCs w:val="22"/>
        </w:rPr>
      </w:pPr>
      <w:r w:rsidRPr="00282803">
        <w:rPr>
          <w:rFonts w:ascii="Helvetica" w:eastAsia="Tahoma" w:hAnsi="Helvetica" w:cs="Helvetica"/>
          <w:b/>
          <w:bCs/>
          <w:sz w:val="22"/>
          <w:szCs w:val="22"/>
        </w:rPr>
        <w:t xml:space="preserve">RDR </w:t>
      </w:r>
      <w:r w:rsidR="0093045A" w:rsidRPr="00282803">
        <w:rPr>
          <w:rFonts w:ascii="Helvetica" w:eastAsia="Tahoma" w:hAnsi="Helvetica" w:cs="Helvetica"/>
          <w:b/>
          <w:bCs/>
          <w:sz w:val="22"/>
          <w:szCs w:val="22"/>
        </w:rPr>
        <w:t>provede technickou kontrolu spodní stavby na základě:</w:t>
      </w:r>
    </w:p>
    <w:p w14:paraId="07AFF0DC" w14:textId="77777777" w:rsidR="00282803" w:rsidRDefault="0028280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606DB18" w14:textId="00102D8B" w:rsidR="0028280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„Protokolu o kontrole připravenosti staveniště“, a to z hlediska rozměrů a rovinnosti základové </w:t>
      </w:r>
    </w:p>
    <w:p w14:paraId="7184C2E0" w14:textId="0C57BFDB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desky, požadovaných rozmístění vývodů inženýrských sítí v základové desce dle výkresu základové desky z OPD, včetně kvality provedení a možnosti realizace horní stavby. V případě spodních staveb a základových desek dodávaných </w:t>
      </w:r>
      <w:r w:rsidR="00282803">
        <w:rPr>
          <w:rFonts w:ascii="Helvetica" w:eastAsia="Tahoma" w:hAnsi="Helvetica" w:cs="Helvetica"/>
          <w:sz w:val="22"/>
          <w:szCs w:val="22"/>
        </w:rPr>
        <w:t>RDR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za správnost zodpovídá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FA70A9">
        <w:rPr>
          <w:rFonts w:ascii="Helvetica" w:eastAsia="Tahoma" w:hAnsi="Helvetica" w:cs="Helvetica"/>
          <w:sz w:val="22"/>
          <w:szCs w:val="22"/>
        </w:rPr>
        <w:t>.</w:t>
      </w:r>
    </w:p>
    <w:p w14:paraId="0D35102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7B9568C" w14:textId="3F0F7AD1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Předpokladem dodávky domu je úspěšné převzetí spodní stavby objednatele a připravenost staveniště k montáži včetně zajištění, dle zhotovitele </w:t>
      </w:r>
      <w:r w:rsidR="00282803">
        <w:rPr>
          <w:rFonts w:ascii="Helvetica" w:eastAsia="Tahoma" w:hAnsi="Helvetica" w:cs="Helvetica"/>
          <w:sz w:val="22"/>
          <w:szCs w:val="22"/>
        </w:rPr>
        <w:t>RDR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kapacitně požadované, příjezdové komunikace až ke stavbě pro jeřáb a kamiony. Příjezdovou komunikaci a zpevněný prostor pro jeřáb zajišťuje vždy objednatel.</w:t>
      </w:r>
    </w:p>
    <w:p w14:paraId="2C3A236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D6D31DC" w14:textId="33FFEED2" w:rsidR="0093045A" w:rsidRPr="00FA70A9" w:rsidRDefault="0093045A" w:rsidP="00FA70A9">
      <w:pPr>
        <w:pStyle w:val="podnadpis2"/>
      </w:pPr>
      <w:r w:rsidRPr="00FA70A9">
        <w:t xml:space="preserve">Rozměrová přesnost a tolerance   </w:t>
      </w:r>
    </w:p>
    <w:p w14:paraId="711EA008" w14:textId="77777777" w:rsidR="0093045A" w:rsidRPr="00C04C2A" w:rsidRDefault="0093045A" w:rsidP="00FA70A9">
      <w:pPr>
        <w:pStyle w:val="podnadpis2"/>
      </w:pPr>
    </w:p>
    <w:p w14:paraId="3EEE4E50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Konečná stavba může vykazovat určité rozměrové nepřesnosti vůči objednatelem schválené obchodní projektové dokumentaci. Stavba bude provedena v tolerancích, které jsou uvedeny v ČSN 73 0205 Geometrická přesnost ve výstavbě, navrhování geometrické přesnosti ve znění pozdějších předpisů.</w:t>
      </w:r>
    </w:p>
    <w:p w14:paraId="573F3332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E9BE0B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50ECE525" w14:textId="37C08A71" w:rsidR="0093045A" w:rsidRPr="00FA70A9" w:rsidRDefault="0093045A" w:rsidP="00716ECC">
      <w:pPr>
        <w:pStyle w:val="Styl1"/>
      </w:pPr>
      <w:bookmarkStart w:id="2" w:name="_Toc82418318"/>
      <w:bookmarkStart w:id="3" w:name="_Toc82421511"/>
      <w:r w:rsidRPr="00FA70A9">
        <w:t>Rodinný dům z dřevěných dílů</w:t>
      </w:r>
      <w:bookmarkEnd w:id="2"/>
      <w:bookmarkEnd w:id="3"/>
    </w:p>
    <w:p w14:paraId="2B1F9349" w14:textId="77777777" w:rsidR="0093045A" w:rsidRPr="00F848B6" w:rsidRDefault="0093045A" w:rsidP="00FA70A9">
      <w:pPr>
        <w:jc w:val="center"/>
        <w:rPr>
          <w:rFonts w:ascii="Helvetica" w:eastAsia="Tahoma" w:hAnsi="Helvetica" w:cs="Helvetica"/>
          <w:sz w:val="20"/>
          <w:szCs w:val="20"/>
        </w:rPr>
      </w:pPr>
      <w:r w:rsidRPr="00F848B6">
        <w:rPr>
          <w:rFonts w:ascii="Helvetica" w:eastAsia="Tahoma" w:hAnsi="Helvetica" w:cs="Helvetica"/>
          <w:sz w:val="20"/>
          <w:szCs w:val="20"/>
        </w:rPr>
        <w:t>(následující popis platí od horní hrany sklepa / základové desky)</w:t>
      </w:r>
    </w:p>
    <w:p w14:paraId="75621F00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504C27C7" w14:textId="2205392E" w:rsidR="0093045A" w:rsidRPr="00317CFB" w:rsidRDefault="00317CFB" w:rsidP="007D037C">
      <w:pPr>
        <w:pStyle w:val="Styl2"/>
      </w:pPr>
      <w:bookmarkStart w:id="4" w:name="_Toc82418319"/>
      <w:bookmarkStart w:id="5" w:name="_Toc82421512"/>
      <w:r>
        <w:t xml:space="preserve">2.1 </w:t>
      </w:r>
      <w:r w:rsidR="0093045A" w:rsidRPr="00317CFB">
        <w:t>Základní charakteristika rodinného domu / dozor jakosti</w:t>
      </w:r>
      <w:bookmarkEnd w:id="4"/>
      <w:bookmarkEnd w:id="5"/>
      <w:r w:rsidR="0093045A" w:rsidRPr="00317CFB">
        <w:t xml:space="preserve"> </w:t>
      </w:r>
    </w:p>
    <w:p w14:paraId="149EE2F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E76309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Díly domu se vyrábí v závodě, jako dřevěné hrázděné konstrukce při použití zejména smrkového řeziva, za výhradního použití materiálů, které podléhají dozoru a jsou biologicky nezávadné. Zásadně se používají pouze stavební materiály a suroviny, které odpovídají předpisům příslušných ČSN, ČSN-EN a jsou označeny. </w:t>
      </w:r>
    </w:p>
    <w:p w14:paraId="0732EB4C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Dřevěné rámové stavební sady RD Rýmařov s.r.o. jsou v souladu s ES CERTIFIKÁTEM SHODY č. 1390-CPD-0011/07/Z vydaným na základě ETA – 07/0017.</w:t>
      </w:r>
    </w:p>
    <w:p w14:paraId="5BF3343E" w14:textId="77777777" w:rsidR="00FA70A9" w:rsidRDefault="00FA70A9" w:rsidP="00FA70A9">
      <w:pPr>
        <w:pStyle w:val="podnadpis2"/>
      </w:pPr>
    </w:p>
    <w:p w14:paraId="1B158BC2" w14:textId="252C7113" w:rsidR="0093045A" w:rsidRPr="00317CFB" w:rsidRDefault="00317CFB" w:rsidP="007D037C">
      <w:pPr>
        <w:pStyle w:val="Styl2"/>
      </w:pPr>
      <w:bookmarkStart w:id="6" w:name="_Toc82418320"/>
      <w:bookmarkStart w:id="7" w:name="_Toc82421513"/>
      <w:r w:rsidRPr="00317CFB">
        <w:t xml:space="preserve">2.2 </w:t>
      </w:r>
      <w:r w:rsidR="0093045A" w:rsidRPr="00317CFB">
        <w:t>Obvodové stěny</w:t>
      </w:r>
      <w:bookmarkEnd w:id="6"/>
      <w:bookmarkEnd w:id="7"/>
      <w:r w:rsidR="0093045A" w:rsidRPr="00317CFB">
        <w:t xml:space="preserve"> </w:t>
      </w:r>
    </w:p>
    <w:p w14:paraId="249F62B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119A42F9" w14:textId="2D9F66C4" w:rsidR="0093045A" w:rsidRPr="00FA70A9" w:rsidRDefault="00282803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>
        <w:rPr>
          <w:rFonts w:ascii="Helvetica" w:eastAsia="Tahoma" w:hAnsi="Helvetica" w:cs="Helvetica"/>
          <w:sz w:val="22"/>
          <w:szCs w:val="22"/>
        </w:rPr>
        <w:t>RDR</w:t>
      </w:r>
      <w:r w:rsidR="0093045A" w:rsidRPr="00FA70A9">
        <w:rPr>
          <w:rFonts w:ascii="Helvetica" w:eastAsia="Tahoma" w:hAnsi="Helvetica" w:cs="Helvetica"/>
          <w:sz w:val="22"/>
          <w:szCs w:val="22"/>
        </w:rPr>
        <w:t xml:space="preserve"> garantuje, že všechny obvodové konstrukce ve standardním provedení splňují všechny, dle v době vypracování projektové dokumentace, platné závazné předpisy na jejich tepelně technické vlastnosti při prostupu tepla, </w:t>
      </w:r>
      <w:r w:rsidR="0093045A" w:rsidRPr="00F8499F">
        <w:rPr>
          <w:rFonts w:ascii="Helvetica" w:eastAsia="Tahoma" w:hAnsi="Helvetica" w:cs="Helvetica"/>
          <w:sz w:val="22"/>
          <w:szCs w:val="22"/>
        </w:rPr>
        <w:t>prostupu vodní páry a vzduchu (</w:t>
      </w:r>
      <w:proofErr w:type="spellStart"/>
      <w:r w:rsidR="0093045A" w:rsidRPr="00F8499F">
        <w:rPr>
          <w:rFonts w:ascii="Helvetica" w:eastAsia="Tahoma" w:hAnsi="Helvetica" w:cs="Helvetica"/>
          <w:sz w:val="22"/>
          <w:szCs w:val="22"/>
        </w:rPr>
        <w:t>vyhl</w:t>
      </w:r>
      <w:proofErr w:type="spellEnd"/>
      <w:r w:rsidR="0093045A" w:rsidRPr="00F8499F">
        <w:rPr>
          <w:rFonts w:ascii="Helvetica" w:eastAsia="Tahoma" w:hAnsi="Helvetica" w:cs="Helvetica"/>
          <w:sz w:val="22"/>
          <w:szCs w:val="22"/>
        </w:rPr>
        <w:t xml:space="preserve">. č. 268/2009 sb.  O technických požadavcích na stavby, </w:t>
      </w:r>
      <w:proofErr w:type="spellStart"/>
      <w:r w:rsidR="0093045A" w:rsidRPr="00F8499F">
        <w:rPr>
          <w:rFonts w:ascii="Helvetica" w:eastAsia="Tahoma" w:hAnsi="Helvetica" w:cs="Helvetica"/>
          <w:sz w:val="22"/>
          <w:szCs w:val="22"/>
        </w:rPr>
        <w:t>vyhl</w:t>
      </w:r>
      <w:proofErr w:type="spellEnd"/>
      <w:r w:rsidR="0093045A" w:rsidRPr="00F8499F">
        <w:rPr>
          <w:rFonts w:ascii="Helvetica" w:eastAsia="Tahoma" w:hAnsi="Helvetica" w:cs="Helvetica"/>
          <w:sz w:val="22"/>
          <w:szCs w:val="22"/>
        </w:rPr>
        <w:t xml:space="preserve">. č. </w:t>
      </w:r>
      <w:r w:rsidR="00105DCC" w:rsidRPr="00F8499F">
        <w:rPr>
          <w:rFonts w:ascii="Helvetica" w:eastAsia="Tahoma" w:hAnsi="Helvetica" w:cs="Helvetica"/>
          <w:sz w:val="22"/>
          <w:szCs w:val="22"/>
        </w:rPr>
        <w:t xml:space="preserve">264/2020 </w:t>
      </w:r>
      <w:r w:rsidR="0093045A" w:rsidRPr="00F8499F">
        <w:rPr>
          <w:rFonts w:ascii="Helvetica" w:eastAsia="Tahoma" w:hAnsi="Helvetica" w:cs="Helvetica"/>
          <w:sz w:val="22"/>
          <w:szCs w:val="22"/>
        </w:rPr>
        <w:t>sb</w:t>
      </w:r>
      <w:r w:rsidR="0093045A" w:rsidRPr="00FA70A9">
        <w:rPr>
          <w:rFonts w:ascii="Helvetica" w:eastAsia="Tahoma" w:hAnsi="Helvetica" w:cs="Helvetica"/>
          <w:sz w:val="22"/>
          <w:szCs w:val="22"/>
        </w:rPr>
        <w:t>.  O energetické náročnosti staveb).</w:t>
      </w:r>
    </w:p>
    <w:p w14:paraId="66080B0B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D9C94DD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bCs/>
          <w:sz w:val="22"/>
          <w:szCs w:val="22"/>
          <w:u w:val="single"/>
        </w:rPr>
      </w:pPr>
      <w:r w:rsidRPr="00FA70A9">
        <w:rPr>
          <w:rFonts w:ascii="Helvetica" w:eastAsia="Tahoma" w:hAnsi="Helvetica" w:cs="Helvetica"/>
          <w:b/>
          <w:bCs/>
          <w:sz w:val="22"/>
          <w:szCs w:val="22"/>
          <w:u w:val="single"/>
        </w:rPr>
        <w:t>Obvodové stěny mají následující skladbu (zvenku dovnitř):</w:t>
      </w:r>
    </w:p>
    <w:p w14:paraId="5B07C364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110"/>
        <w:gridCol w:w="3420"/>
        <w:gridCol w:w="900"/>
      </w:tblGrid>
      <w:tr w:rsidR="0093045A" w:rsidRPr="00FA70A9" w14:paraId="25475F9E" w14:textId="77777777" w:rsidTr="00961F96">
        <w:tc>
          <w:tcPr>
            <w:tcW w:w="5110" w:type="dxa"/>
          </w:tcPr>
          <w:p w14:paraId="53DFBCC0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2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Minerální škrábaná omítka </w:t>
            </w:r>
          </w:p>
        </w:tc>
        <w:tc>
          <w:tcPr>
            <w:tcW w:w="3420" w:type="dxa"/>
          </w:tcPr>
          <w:p w14:paraId="49590165" w14:textId="79A9428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Tloušťka ca. </w:t>
            </w:r>
            <w:r w:rsidR="00E33CC3" w:rsidRPr="00FA70A9">
              <w:rPr>
                <w:rFonts w:ascii="Helvetica" w:eastAsia="Tahoma" w:hAnsi="Helvetica" w:cs="Helvetica"/>
                <w:sz w:val="22"/>
                <w:szCs w:val="22"/>
              </w:rPr>
              <w:t>2–3</w:t>
            </w: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</w:tcPr>
          <w:p w14:paraId="76974BE4" w14:textId="77777777" w:rsidR="0093045A" w:rsidRPr="00FA70A9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FA70A9" w14:paraId="77D68D8E" w14:textId="77777777" w:rsidTr="00961F96">
        <w:tc>
          <w:tcPr>
            <w:tcW w:w="5110" w:type="dxa"/>
          </w:tcPr>
          <w:p w14:paraId="3E2BF88E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2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Tmel s armovací sítí </w:t>
            </w:r>
          </w:p>
          <w:p w14:paraId="37EB365B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2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Venkovní izolace (EPS polystyren-fasádní, šedý) přízemí + podkroví    </w:t>
            </w:r>
          </w:p>
        </w:tc>
        <w:tc>
          <w:tcPr>
            <w:tcW w:w="3420" w:type="dxa"/>
          </w:tcPr>
          <w:p w14:paraId="55910192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ca. 2,5 – 3,5 mm</w:t>
            </w:r>
          </w:p>
          <w:p w14:paraId="36F626F1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150,0 mm                    </w:t>
            </w:r>
          </w:p>
        </w:tc>
        <w:tc>
          <w:tcPr>
            <w:tcW w:w="900" w:type="dxa"/>
          </w:tcPr>
          <w:p w14:paraId="1C40AA6B" w14:textId="77777777" w:rsidR="0093045A" w:rsidRPr="00FA70A9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FA70A9" w14:paraId="0FA18E6C" w14:textId="77777777" w:rsidTr="00961F96">
        <w:tc>
          <w:tcPr>
            <w:tcW w:w="5110" w:type="dxa"/>
          </w:tcPr>
          <w:p w14:paraId="27E01180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5A0C35DD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15 mm</w:t>
            </w:r>
          </w:p>
        </w:tc>
        <w:tc>
          <w:tcPr>
            <w:tcW w:w="900" w:type="dxa"/>
          </w:tcPr>
          <w:p w14:paraId="217B3B60" w14:textId="77777777" w:rsidR="0093045A" w:rsidRPr="00FA70A9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FA70A9" w14:paraId="4A1F2ED3" w14:textId="77777777" w:rsidTr="00961F96">
        <w:tc>
          <w:tcPr>
            <w:tcW w:w="5110" w:type="dxa"/>
          </w:tcPr>
          <w:p w14:paraId="43E16FB8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Statická hrázděná konstrukce </w:t>
            </w:r>
          </w:p>
        </w:tc>
        <w:tc>
          <w:tcPr>
            <w:tcW w:w="3420" w:type="dxa"/>
          </w:tcPr>
          <w:p w14:paraId="3A87BF4F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  <w:tc>
          <w:tcPr>
            <w:tcW w:w="900" w:type="dxa"/>
          </w:tcPr>
          <w:p w14:paraId="04C30EE6" w14:textId="77777777" w:rsidR="0093045A" w:rsidRPr="00FA70A9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FA70A9" w14:paraId="222C7C7F" w14:textId="77777777" w:rsidTr="00961F96">
        <w:tc>
          <w:tcPr>
            <w:tcW w:w="5110" w:type="dxa"/>
          </w:tcPr>
          <w:p w14:paraId="29542102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Minerální tepelná izolace s parozábranou </w:t>
            </w:r>
          </w:p>
          <w:p w14:paraId="1B8300BA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lastRenderedPageBreak/>
              <w:t>Izolační předstěna se skelnou izolací</w:t>
            </w:r>
          </w:p>
        </w:tc>
        <w:tc>
          <w:tcPr>
            <w:tcW w:w="3420" w:type="dxa"/>
          </w:tcPr>
          <w:p w14:paraId="0BBF9F7D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lastRenderedPageBreak/>
              <w:t>120,0 mm</w:t>
            </w:r>
          </w:p>
          <w:p w14:paraId="51562F90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lastRenderedPageBreak/>
              <w:t>40 mm</w:t>
            </w:r>
          </w:p>
        </w:tc>
        <w:tc>
          <w:tcPr>
            <w:tcW w:w="900" w:type="dxa"/>
          </w:tcPr>
          <w:p w14:paraId="726B8725" w14:textId="77777777" w:rsidR="0093045A" w:rsidRPr="00FA70A9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FA70A9" w14:paraId="13CAB309" w14:textId="77777777" w:rsidTr="00961F96">
        <w:tc>
          <w:tcPr>
            <w:tcW w:w="5110" w:type="dxa"/>
          </w:tcPr>
          <w:p w14:paraId="1FB0D6E6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5E310953" w14:textId="77777777" w:rsidR="0093045A" w:rsidRPr="00FA70A9" w:rsidRDefault="0093045A" w:rsidP="00CA22DE">
            <w:pPr>
              <w:ind w:left="872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15 mm</w:t>
            </w:r>
          </w:p>
        </w:tc>
        <w:tc>
          <w:tcPr>
            <w:tcW w:w="900" w:type="dxa"/>
          </w:tcPr>
          <w:p w14:paraId="1A3F91D7" w14:textId="77777777" w:rsidR="0093045A" w:rsidRPr="00FA70A9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</w:tbl>
    <w:p w14:paraId="5740E4EB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5290"/>
        <w:gridCol w:w="3920"/>
      </w:tblGrid>
      <w:tr w:rsidR="0093045A" w:rsidRPr="00FA70A9" w14:paraId="001850D8" w14:textId="77777777" w:rsidTr="00961F96">
        <w:tc>
          <w:tcPr>
            <w:tcW w:w="5290" w:type="dxa"/>
          </w:tcPr>
          <w:p w14:paraId="6F9AF551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bookmarkStart w:id="8" w:name="bookmark=id.30j0zll" w:colFirst="0" w:colLast="0"/>
            <w:bookmarkStart w:id="9" w:name="bookmark=id.gjdgxs" w:colFirst="0" w:colLast="0"/>
            <w:bookmarkEnd w:id="8"/>
            <w:bookmarkEnd w:id="9"/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Součinitel prostupu tepla</w:t>
            </w:r>
          </w:p>
        </w:tc>
        <w:tc>
          <w:tcPr>
            <w:tcW w:w="3920" w:type="dxa"/>
          </w:tcPr>
          <w:p w14:paraId="26C21E7C" w14:textId="77777777" w:rsidR="0093045A" w:rsidRPr="00FA70A9" w:rsidRDefault="0093045A" w:rsidP="00CA22DE">
            <w:pPr>
              <w:ind w:left="705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U = 0,120 W/(m²•K)</w:t>
            </w:r>
          </w:p>
        </w:tc>
      </w:tr>
      <w:tr w:rsidR="0093045A" w:rsidRPr="00FA70A9" w14:paraId="41F85EB9" w14:textId="77777777" w:rsidTr="00961F96">
        <w:tc>
          <w:tcPr>
            <w:tcW w:w="5290" w:type="dxa"/>
          </w:tcPr>
          <w:p w14:paraId="3FE2211F" w14:textId="77777777" w:rsidR="0093045A" w:rsidRPr="00FA70A9" w:rsidRDefault="0093045A" w:rsidP="0093045A">
            <w:pPr>
              <w:pStyle w:val="Odstavecseseznamem"/>
              <w:widowControl w:val="0"/>
              <w:numPr>
                <w:ilvl w:val="0"/>
                <w:numId w:val="13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Vzduchová neprůzvučnost</w:t>
            </w:r>
          </w:p>
        </w:tc>
        <w:tc>
          <w:tcPr>
            <w:tcW w:w="3920" w:type="dxa"/>
          </w:tcPr>
          <w:p w14:paraId="611D7402" w14:textId="77777777" w:rsidR="0093045A" w:rsidRPr="00FA70A9" w:rsidRDefault="0093045A" w:rsidP="00CA22DE">
            <w:pPr>
              <w:ind w:left="705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>R</w:t>
            </w:r>
            <w:r w:rsidRPr="00FA70A9">
              <w:rPr>
                <w:rFonts w:ascii="Helvetica" w:eastAsia="Tahoma" w:hAnsi="Helvetica" w:cs="Helvetica"/>
                <w:sz w:val="22"/>
                <w:szCs w:val="22"/>
                <w:vertAlign w:val="subscript"/>
              </w:rPr>
              <w:t>W</w:t>
            </w:r>
            <w:r w:rsidRPr="00FA70A9">
              <w:rPr>
                <w:rFonts w:ascii="Helvetica" w:eastAsia="Tahoma" w:hAnsi="Helvetica" w:cs="Helvetica"/>
                <w:sz w:val="22"/>
                <w:szCs w:val="22"/>
              </w:rPr>
              <w:t xml:space="preserve"> = 44 dB</w:t>
            </w:r>
          </w:p>
        </w:tc>
      </w:tr>
    </w:tbl>
    <w:p w14:paraId="7056AB8E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BB19415" w14:textId="7F3142C9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V typovém provedení je strukturní omítka v barvě bílé a barevné odstíny dle vzorkovnic budou účtovány dle aktuální nabídky příslušného dodavatele. U domů s dřevěným fasádním obkladem ve standardu (vodorovná smrková palubka v lazurovací barvě) náhradou alternativně možnost fasádní omítky s více barvami bez příplatku.</w:t>
      </w:r>
      <w:r w:rsidR="00F848B6" w:rsidRPr="00FA70A9">
        <w:rPr>
          <w:rFonts w:ascii="Helvetica" w:eastAsia="Tahoma" w:hAnsi="Helvetica" w:cs="Helvetica"/>
          <w:sz w:val="22"/>
          <w:szCs w:val="22"/>
        </w:rPr>
        <w:t xml:space="preserve"> </w:t>
      </w:r>
      <w:r w:rsidRPr="00FA70A9">
        <w:rPr>
          <w:rFonts w:ascii="Helvetica" w:eastAsia="Tahoma" w:hAnsi="Helvetica" w:cs="Helvetica"/>
          <w:sz w:val="22"/>
          <w:szCs w:val="22"/>
        </w:rPr>
        <w:t>Ukotvení domu na úložnou desku se provádí úhlovými kotvami a expanzními hmoždinkami.</w:t>
      </w:r>
    </w:p>
    <w:p w14:paraId="368A9ADC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7E63AA5B" w14:textId="5B4A3FA9" w:rsidR="0093045A" w:rsidRPr="00317CFB" w:rsidRDefault="00F848B6" w:rsidP="00AA02CD">
      <w:pPr>
        <w:pStyle w:val="Styl2"/>
      </w:pPr>
      <w:bookmarkStart w:id="10" w:name="_Toc82418321"/>
      <w:bookmarkStart w:id="11" w:name="_Toc82421514"/>
      <w:r w:rsidRPr="00317CFB">
        <w:t>2</w:t>
      </w:r>
      <w:r w:rsidR="0093045A" w:rsidRPr="00317CFB">
        <w:t>.3. Vnitřní stěny</w:t>
      </w:r>
      <w:bookmarkEnd w:id="10"/>
      <w:bookmarkEnd w:id="11"/>
      <w:r w:rsidR="0093045A" w:rsidRPr="00317CFB">
        <w:t xml:space="preserve"> </w:t>
      </w:r>
    </w:p>
    <w:p w14:paraId="508B6D5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FEEFF1F" w14:textId="3D8AD1DF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Vnitřní nosné stěny </w:t>
      </w:r>
    </w:p>
    <w:p w14:paraId="5EBE118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CB3CDB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Vnitřní nosné stěny mají rámovou konstrukci z dřevěných KVH hranolů o tloušťce 120 mm. Opláštění se provádí sádrovláknitými deskami 15 mm. Vnitřní prostor rámové konstrukce je vyplněný minerální plstí. Celková tloušťka nosné stěny je 150 mm. </w:t>
      </w:r>
    </w:p>
    <w:p w14:paraId="58E71B7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3514F94C" w14:textId="4D638509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Dělící stěny </w:t>
      </w:r>
    </w:p>
    <w:p w14:paraId="00ACAF61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BD0DCC0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Dělící stěny místností mají rámovou konstrukci z 60 nebo 120 mm silných KVH dřevěných hranolů. Z obou stran jsou opláštěné sádrovláknitou deskou 15 mm. Meziprostor je vyplněný minerální plstí o tloušťce cca. 60 nebo 120 mm. Celková tloušťka je cca. 90 mm nebo 150 mm.</w:t>
      </w:r>
    </w:p>
    <w:p w14:paraId="16B19AA7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2751453" w14:textId="47795CE0" w:rsidR="00806223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Jedna obytná místnost v domě má dělící stěny splňující požadavky stavební akustiky dle ČSN 73 0532, ve které je stanoven požadavek na min. jeden chráněný prostor – obytná místnost o zvukové izolaci </w:t>
      </w:r>
      <w:r w:rsidR="00F848B6" w:rsidRPr="00FA70A9">
        <w:rPr>
          <w:rFonts w:ascii="Helvetica" w:eastAsia="Tahoma" w:hAnsi="Helvetica" w:cs="Helvetica"/>
          <w:sz w:val="22"/>
          <w:szCs w:val="22"/>
        </w:rPr>
        <w:t>42 dB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vůči sousedící obytné místnosti. Chráněným prostorem může být např. ložnice nebo dětský pokoj a jeho výběr provede projektant nebo objednatel.</w:t>
      </w:r>
      <w:r w:rsidR="00F848B6" w:rsidRPr="00FA70A9">
        <w:rPr>
          <w:rFonts w:ascii="Helvetica" w:eastAsia="Tahoma" w:hAnsi="Helvetica" w:cs="Helvetica"/>
          <w:sz w:val="22"/>
          <w:szCs w:val="22"/>
        </w:rPr>
        <w:t xml:space="preserve"> </w:t>
      </w:r>
      <w:r w:rsidRPr="00FA70A9">
        <w:rPr>
          <w:rFonts w:ascii="Helvetica" w:eastAsia="Tahoma" w:hAnsi="Helvetica" w:cs="Helvetica"/>
          <w:sz w:val="22"/>
          <w:szCs w:val="22"/>
        </w:rPr>
        <w:t>Sklobetonové stěny typu LUXFERY, ani jiný typ zděných stěn firma RD Rýmařov neprovádí.</w:t>
      </w:r>
    </w:p>
    <w:p w14:paraId="1CC9A7E1" w14:textId="77777777" w:rsidR="00806223" w:rsidRPr="00C04C2A" w:rsidRDefault="00806223" w:rsidP="0093045A">
      <w:pPr>
        <w:jc w:val="both"/>
        <w:rPr>
          <w:rFonts w:ascii="Helvetica" w:eastAsia="Tahoma" w:hAnsi="Helvetica" w:cs="Helvetica"/>
        </w:rPr>
      </w:pPr>
    </w:p>
    <w:p w14:paraId="4EEE0AB0" w14:textId="3E58809B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Instalační stěny </w:t>
      </w:r>
    </w:p>
    <w:p w14:paraId="1D1CE286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82AE753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Tloušťka instalačních stěn se řídí rozměry a systémy vedení potrubí, které se má instalovat. Opláštění tvoří sádrovláknité nebo sádrokartonové desky. </w:t>
      </w:r>
    </w:p>
    <w:p w14:paraId="20F94148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154A30D0" w14:textId="35FEB015" w:rsidR="0093045A" w:rsidRPr="00806223" w:rsidRDefault="0093045A" w:rsidP="00FA70A9">
      <w:pPr>
        <w:pStyle w:val="podnadpis3"/>
        <w:numPr>
          <w:ilvl w:val="0"/>
          <w:numId w:val="30"/>
        </w:numPr>
        <w:rPr>
          <w:szCs w:val="24"/>
        </w:rPr>
      </w:pPr>
      <w:r w:rsidRPr="00806223">
        <w:rPr>
          <w:szCs w:val="24"/>
        </w:rPr>
        <w:t xml:space="preserve">Hydroizolace v interiéru budovy  </w:t>
      </w:r>
    </w:p>
    <w:p w14:paraId="5A3F643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CF57FB4" w14:textId="4D64C6EB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V interiérových prostorech s výskytem zvýšené vlhkosti (koupelny a místnosti, ve kterých je vana nebo sprcha) je provedena na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fermacellových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 xml:space="preserve"> dílcích konstrukcí podlahy a částí stěn pojistná stěrková hydroizolace dle technologických pokynů a požadavků dodavatele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fermacellových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 xml:space="preserve"> dílců. V jiných prostorech, které nevyžadují dle požadavků dodavatele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fermacellových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 xml:space="preserve"> dílců pojistnou hydroizolační ochranu, bude tato hydroizolace provedena pouze na základě písemného požadavku za úhradu objednatele. </w:t>
      </w:r>
    </w:p>
    <w:p w14:paraId="3CAC1394" w14:textId="77777777" w:rsidR="00282803" w:rsidRDefault="00282803" w:rsidP="00FA70A9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51C4402D" w14:textId="6986A625" w:rsidR="0093045A" w:rsidRPr="00317CFB" w:rsidRDefault="00FA70A9" w:rsidP="000B4332">
      <w:pPr>
        <w:pStyle w:val="Styl2"/>
      </w:pPr>
      <w:bookmarkStart w:id="12" w:name="_Toc82418322"/>
      <w:bookmarkStart w:id="13" w:name="_Toc82421515"/>
      <w:r w:rsidRPr="00317CFB">
        <w:t xml:space="preserve">2.4 </w:t>
      </w:r>
      <w:r w:rsidR="0093045A" w:rsidRPr="00317CFB">
        <w:t>Střecha</w:t>
      </w:r>
      <w:bookmarkEnd w:id="12"/>
      <w:bookmarkEnd w:id="13"/>
      <w:r w:rsidR="0093045A" w:rsidRPr="00317CFB">
        <w:t xml:space="preserve">  </w:t>
      </w:r>
    </w:p>
    <w:p w14:paraId="70DEF14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BF4F17A" w14:textId="78CB6678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Střešní konstrukce se vyrábí podle statického výpočtu z jehličnatého řeziva při předpokládaném zatížení sněhem S</w:t>
      </w:r>
      <w:r w:rsidRPr="00FA70A9">
        <w:rPr>
          <w:rFonts w:ascii="Helvetica" w:eastAsia="Tahoma" w:hAnsi="Helvetica" w:cs="Helvetica"/>
          <w:sz w:val="22"/>
          <w:szCs w:val="22"/>
          <w:vertAlign w:val="subscript"/>
        </w:rPr>
        <w:t>k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= 1,5 </w:t>
      </w:r>
      <w:proofErr w:type="spellStart"/>
      <w:r w:rsidRPr="00FA70A9">
        <w:rPr>
          <w:rFonts w:ascii="Helvetica" w:eastAsia="Tahoma" w:hAnsi="Helvetica" w:cs="Helvetica"/>
          <w:sz w:val="22"/>
          <w:szCs w:val="22"/>
        </w:rPr>
        <w:t>kN</w:t>
      </w:r>
      <w:proofErr w:type="spellEnd"/>
      <w:r w:rsidRPr="00FA70A9">
        <w:rPr>
          <w:rFonts w:ascii="Helvetica" w:eastAsia="Tahoma" w:hAnsi="Helvetica" w:cs="Helvetica"/>
          <w:sz w:val="22"/>
          <w:szCs w:val="22"/>
        </w:rPr>
        <w:t>/</w:t>
      </w:r>
      <w:proofErr w:type="gramStart"/>
      <w:r w:rsidRPr="00FA70A9">
        <w:rPr>
          <w:rFonts w:ascii="Helvetica" w:eastAsia="Tahoma" w:hAnsi="Helvetica" w:cs="Helvetica"/>
          <w:sz w:val="22"/>
          <w:szCs w:val="22"/>
        </w:rPr>
        <w:t>m</w:t>
      </w:r>
      <w:r w:rsidRPr="00FA70A9">
        <w:rPr>
          <w:rFonts w:ascii="Helvetica" w:eastAsia="Tahoma" w:hAnsi="Helvetica" w:cs="Helvetica"/>
          <w:sz w:val="22"/>
          <w:szCs w:val="22"/>
          <w:vertAlign w:val="superscript"/>
        </w:rPr>
        <w:t>2</w:t>
      </w:r>
      <w:proofErr w:type="gramEnd"/>
      <w:r w:rsidRPr="00FA70A9">
        <w:rPr>
          <w:rFonts w:ascii="Helvetica" w:eastAsia="Tahoma" w:hAnsi="Helvetica" w:cs="Helvetica"/>
          <w:sz w:val="22"/>
          <w:szCs w:val="22"/>
        </w:rPr>
        <w:t xml:space="preserve"> tj. pro III. sněhovou oblast dle příslušných ČSN. </w:t>
      </w:r>
      <w:r w:rsidR="00F848B6" w:rsidRPr="00FA70A9">
        <w:rPr>
          <w:rFonts w:ascii="Helvetica" w:eastAsia="Tahoma" w:hAnsi="Helvetica" w:cs="Helvetica"/>
          <w:sz w:val="22"/>
          <w:szCs w:val="22"/>
        </w:rPr>
        <w:t>Proti sněhové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tašky nebo sněhové zábrany je možné dodat za příplatek.</w:t>
      </w:r>
    </w:p>
    <w:p w14:paraId="0EE0B54F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D983EF6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lastRenderedPageBreak/>
        <w:t>V lokalitách s vyšším sněhovým zatížením (od IV. S.O.) se statické úpravy konstrukce provádí za příplatek.</w:t>
      </w:r>
    </w:p>
    <w:p w14:paraId="28E3BD8D" w14:textId="77777777" w:rsidR="00F848B6" w:rsidRDefault="00F848B6" w:rsidP="0093045A">
      <w:pPr>
        <w:jc w:val="both"/>
        <w:rPr>
          <w:rFonts w:ascii="Helvetica" w:eastAsia="Tahoma" w:hAnsi="Helvetica" w:cs="Helvetica"/>
        </w:rPr>
      </w:pPr>
    </w:p>
    <w:p w14:paraId="34B4441A" w14:textId="2E26FDCF" w:rsidR="0093045A" w:rsidRPr="00F848B6" w:rsidRDefault="0093045A" w:rsidP="0093045A">
      <w:pPr>
        <w:jc w:val="both"/>
        <w:rPr>
          <w:rFonts w:ascii="Helvetica" w:eastAsia="Tahoma" w:hAnsi="Helvetica" w:cs="Helvetica"/>
          <w:b/>
          <w:bCs/>
        </w:rPr>
      </w:pPr>
      <w:r w:rsidRPr="00F848B6">
        <w:rPr>
          <w:rFonts w:ascii="Helvetica" w:eastAsia="Tahoma" w:hAnsi="Helvetica" w:cs="Helvetica"/>
          <w:b/>
          <w:bCs/>
        </w:rPr>
        <w:t xml:space="preserve">Ve standardním provedení se domy realizují s následující střešní konstrukcí: </w:t>
      </w:r>
    </w:p>
    <w:p w14:paraId="02A56008" w14:textId="77777777" w:rsidR="0093045A" w:rsidRPr="00F848B6" w:rsidRDefault="0093045A" w:rsidP="0093045A">
      <w:pPr>
        <w:jc w:val="both"/>
        <w:rPr>
          <w:rFonts w:ascii="Helvetica" w:eastAsia="Tahoma" w:hAnsi="Helvetica" w:cs="Helvetica"/>
          <w:bCs/>
        </w:rPr>
      </w:pPr>
    </w:p>
    <w:p w14:paraId="44735680" w14:textId="77777777" w:rsidR="00CE4D8B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Sedlová střecha 38° s hambálkovým krovem</w:t>
      </w:r>
    </w:p>
    <w:p w14:paraId="63EFE116" w14:textId="7D71B4A2" w:rsidR="00CE4D8B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Sedlová střecha 38° s vaznicovým krovem a okapovou stěnou dle typu</w:t>
      </w:r>
      <w:r w:rsidR="00CE4D8B" w:rsidRPr="00FA70A9">
        <w:rPr>
          <w:rFonts w:ascii="Helvetica" w:eastAsia="Tahoma" w:hAnsi="Helvetica" w:cs="Helvetica"/>
          <w:bCs/>
          <w:sz w:val="22"/>
          <w:szCs w:val="22"/>
        </w:rPr>
        <w:t xml:space="preserve"> domu</w:t>
      </w:r>
    </w:p>
    <w:p w14:paraId="1AB3397F" w14:textId="77777777" w:rsidR="00CE4D8B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Sedlová střecha 45° s vaznicovým krovem a okapovou stěnou dle typu domu</w:t>
      </w:r>
    </w:p>
    <w:p w14:paraId="1C640EC3" w14:textId="6C267714" w:rsidR="0093045A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>Valbová střecha 25°/28° s hambálkovým krovem</w:t>
      </w:r>
    </w:p>
    <w:p w14:paraId="45971D11" w14:textId="77777777" w:rsidR="0093045A" w:rsidRPr="00FA70A9" w:rsidRDefault="0093045A" w:rsidP="00CE4D8B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 xml:space="preserve">Stanová střecha 25° s hambálkovým krovem </w:t>
      </w:r>
    </w:p>
    <w:p w14:paraId="0DBBD671" w14:textId="6359586E" w:rsidR="0093045A" w:rsidRPr="00FA70A9" w:rsidRDefault="0093045A" w:rsidP="0093045A">
      <w:pPr>
        <w:pStyle w:val="Odstavecseseznamem"/>
        <w:numPr>
          <w:ilvl w:val="0"/>
          <w:numId w:val="16"/>
        </w:num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FA70A9">
        <w:rPr>
          <w:rFonts w:ascii="Helvetica" w:eastAsia="Tahoma" w:hAnsi="Helvetica" w:cs="Helvetica"/>
          <w:bCs/>
          <w:sz w:val="22"/>
          <w:szCs w:val="22"/>
        </w:rPr>
        <w:t xml:space="preserve">Sedlová nebo pultová střecha se střešními panely </w:t>
      </w:r>
    </w:p>
    <w:p w14:paraId="7A1E6791" w14:textId="77777777" w:rsidR="0093045A" w:rsidRPr="00FA70A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  <w:u w:val="single"/>
        </w:rPr>
      </w:pPr>
    </w:p>
    <w:p w14:paraId="5AD822A0" w14:textId="18363FAD" w:rsidR="00F848B6" w:rsidRPr="00FA70A9" w:rsidRDefault="00F848B6" w:rsidP="00806223">
      <w:pPr>
        <w:pStyle w:val="podnadpis3"/>
        <w:ind w:firstLine="0"/>
        <w:jc w:val="both"/>
        <w:rPr>
          <w:b w:val="0"/>
          <w:bCs/>
          <w:sz w:val="22"/>
        </w:rPr>
      </w:pPr>
      <w:r w:rsidRPr="00FA70A9">
        <w:rPr>
          <w:sz w:val="22"/>
        </w:rPr>
        <w:t>Střešní</w:t>
      </w:r>
      <w:r w:rsidR="0093045A" w:rsidRPr="00FA70A9">
        <w:rPr>
          <w:sz w:val="22"/>
        </w:rPr>
        <w:t xml:space="preserve"> krytina</w:t>
      </w:r>
      <w:r w:rsidR="00806223" w:rsidRPr="00FA70A9">
        <w:rPr>
          <w:sz w:val="22"/>
        </w:rPr>
        <w:t xml:space="preserve"> </w:t>
      </w:r>
      <w:r w:rsidR="0093045A" w:rsidRPr="00FA70A9">
        <w:rPr>
          <w:b w:val="0"/>
          <w:bCs/>
          <w:sz w:val="22"/>
        </w:rPr>
        <w:t>Je provedená betonovými střešními taškami na laťování s podstřešní pojistnou hydroizolační folií. Součástí dodávky je plastová anténní taška a vikýřové okno bez nášlapných roštů.</w:t>
      </w:r>
      <w:r w:rsidR="00806223" w:rsidRPr="00FA70A9">
        <w:rPr>
          <w:b w:val="0"/>
          <w:bCs/>
          <w:sz w:val="22"/>
        </w:rPr>
        <w:t xml:space="preserve"> </w:t>
      </w:r>
      <w:r w:rsidR="0093045A" w:rsidRPr="00FA70A9">
        <w:rPr>
          <w:sz w:val="22"/>
        </w:rPr>
        <w:t xml:space="preserve">U domů se střešními panely (typ KUBIS) není vikýřové okno ani jiný vnitřní a venkovní výlez na střechu součástí dodávky. </w:t>
      </w:r>
    </w:p>
    <w:p w14:paraId="3212EA02" w14:textId="77777777" w:rsidR="00F848B6" w:rsidRPr="00FA70A9" w:rsidRDefault="00F848B6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71CF77E" w14:textId="30B53083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>Nášlapné rošty je možné dodat za příplatek.</w:t>
      </w:r>
    </w:p>
    <w:p w14:paraId="6D4F6F1E" w14:textId="77777777" w:rsidR="0093045A" w:rsidRPr="00FA70A9" w:rsidRDefault="0093045A" w:rsidP="0093045A">
      <w:pPr>
        <w:jc w:val="both"/>
        <w:rPr>
          <w:rFonts w:ascii="Helvetica" w:eastAsia="Dancing Script" w:hAnsi="Helvetica" w:cs="Helvetica"/>
          <w:sz w:val="22"/>
          <w:szCs w:val="22"/>
        </w:rPr>
      </w:pPr>
    </w:p>
    <w:p w14:paraId="6302A021" w14:textId="15ECE3A8" w:rsidR="0093045A" w:rsidRPr="00FA70A9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A70A9">
        <w:rPr>
          <w:rFonts w:ascii="Helvetica" w:eastAsia="Tahoma" w:hAnsi="Helvetica" w:cs="Helvetica"/>
          <w:sz w:val="22"/>
          <w:szCs w:val="22"/>
        </w:rPr>
        <w:t xml:space="preserve">Střešní tašky se dodávají dle aktuální nabídky ve standardních barvách podle sortimentu výrobce. </w:t>
      </w:r>
      <w:r w:rsidR="00F848B6" w:rsidRPr="00FA70A9">
        <w:rPr>
          <w:rFonts w:ascii="Helvetica" w:eastAsia="Tahoma" w:hAnsi="Helvetica" w:cs="Helvetica"/>
          <w:sz w:val="22"/>
          <w:szCs w:val="22"/>
        </w:rPr>
        <w:t>Proti sněhové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zábrany nejsou součástí standardní dodávky. V oblastech s vyšším sněhovým zatížením je doporučeno umístění </w:t>
      </w:r>
      <w:r w:rsidR="00F848B6" w:rsidRPr="00FA70A9">
        <w:rPr>
          <w:rFonts w:ascii="Helvetica" w:eastAsia="Tahoma" w:hAnsi="Helvetica" w:cs="Helvetica"/>
          <w:sz w:val="22"/>
          <w:szCs w:val="22"/>
        </w:rPr>
        <w:t>proti sněhových</w:t>
      </w:r>
      <w:r w:rsidRPr="00FA70A9">
        <w:rPr>
          <w:rFonts w:ascii="Helvetica" w:eastAsia="Tahoma" w:hAnsi="Helvetica" w:cs="Helvetica"/>
          <w:sz w:val="22"/>
          <w:szCs w:val="22"/>
        </w:rPr>
        <w:t xml:space="preserve"> zábran alespoň nad vstupem do domu na základě písemného požadavku za úhradu objednatele.</w:t>
      </w:r>
    </w:p>
    <w:p w14:paraId="6D7CFBEA" w14:textId="77777777" w:rsidR="00806223" w:rsidRPr="00FA70A9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6C602C1" w14:textId="483D4019" w:rsidR="0093045A" w:rsidRPr="00806223" w:rsidRDefault="0093045A" w:rsidP="00317CFB">
      <w:pPr>
        <w:pStyle w:val="podnadpis"/>
        <w:numPr>
          <w:ilvl w:val="0"/>
          <w:numId w:val="38"/>
        </w:numPr>
        <w:rPr>
          <w:sz w:val="24"/>
          <w:szCs w:val="24"/>
        </w:rPr>
      </w:pPr>
      <w:r w:rsidRPr="00806223">
        <w:rPr>
          <w:sz w:val="24"/>
          <w:szCs w:val="24"/>
        </w:rPr>
        <w:t>Pultová střecha 8°,10°,15° - konstrukce pultové střechy</w:t>
      </w:r>
    </w:p>
    <w:p w14:paraId="25648E1E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  <w:u w:val="single"/>
        </w:rPr>
      </w:pPr>
    </w:p>
    <w:p w14:paraId="42AFA444" w14:textId="51BDA125" w:rsidR="0093045A" w:rsidRPr="00806223" w:rsidRDefault="0093045A" w:rsidP="00806223">
      <w:pPr>
        <w:pStyle w:val="podnadpis3"/>
        <w:ind w:firstLine="0"/>
        <w:jc w:val="both"/>
        <w:rPr>
          <w:b w:val="0"/>
          <w:bCs/>
        </w:rPr>
      </w:pPr>
      <w:r w:rsidRPr="00317CFB">
        <w:rPr>
          <w:b w:val="0"/>
          <w:bCs/>
          <w:sz w:val="22"/>
        </w:rPr>
        <w:t xml:space="preserve">Střešní krytina se provádí z velkoformátové krytiny (profilovaná střešní tašková tabule z poplastovaného plechu) na laťování s podstřešní pojistnou hydroizolační folií. Přesah střechy odpovídá projektové dokumentaci dotyčného domu. </w:t>
      </w:r>
      <w:r w:rsidR="00806223" w:rsidRPr="00317CFB">
        <w:rPr>
          <w:b w:val="0"/>
          <w:bCs/>
          <w:sz w:val="22"/>
        </w:rPr>
        <w:t xml:space="preserve"> </w:t>
      </w:r>
      <w:r w:rsidRPr="00317CFB">
        <w:rPr>
          <w:b w:val="0"/>
          <w:bCs/>
          <w:sz w:val="22"/>
        </w:rPr>
        <w:t>Střešní krytina se dodává dle aktuální nabídky ve standardních barvách podle sortimentu výrobce.</w:t>
      </w:r>
      <w:r w:rsidR="00806223" w:rsidRPr="00317CFB">
        <w:rPr>
          <w:b w:val="0"/>
          <w:bCs/>
          <w:sz w:val="22"/>
        </w:rPr>
        <w:t xml:space="preserve"> </w:t>
      </w:r>
      <w:r w:rsidRPr="00317CFB">
        <w:rPr>
          <w:b w:val="0"/>
          <w:bCs/>
          <w:sz w:val="22"/>
        </w:rPr>
        <w:t>Součástí dodávky není vikýřové okno</w:t>
      </w:r>
      <w:r w:rsidRPr="00806223">
        <w:rPr>
          <w:b w:val="0"/>
          <w:bCs/>
        </w:rPr>
        <w:t>.</w:t>
      </w:r>
    </w:p>
    <w:p w14:paraId="673DA2E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29EC4AB" w14:textId="5DCCB2A3" w:rsidR="0093045A" w:rsidRPr="00806223" w:rsidRDefault="00F848B6" w:rsidP="00317CFB">
      <w:pPr>
        <w:pStyle w:val="podnadpis"/>
        <w:numPr>
          <w:ilvl w:val="0"/>
          <w:numId w:val="38"/>
        </w:numPr>
        <w:rPr>
          <w:sz w:val="24"/>
          <w:szCs w:val="24"/>
        </w:rPr>
      </w:pPr>
      <w:r w:rsidRPr="00806223">
        <w:rPr>
          <w:sz w:val="24"/>
          <w:szCs w:val="24"/>
        </w:rPr>
        <w:t xml:space="preserve"> </w:t>
      </w:r>
      <w:r w:rsidR="0093045A" w:rsidRPr="00806223">
        <w:rPr>
          <w:sz w:val="24"/>
          <w:szCs w:val="24"/>
        </w:rPr>
        <w:t>Plochá střecha</w:t>
      </w:r>
    </w:p>
    <w:p w14:paraId="5FEBA4AB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  <w:u w:val="single"/>
        </w:rPr>
      </w:pPr>
    </w:p>
    <w:p w14:paraId="5695DCA6" w14:textId="04E3F828" w:rsidR="0093045A" w:rsidRPr="00317CFB" w:rsidRDefault="0093045A" w:rsidP="00806223">
      <w:pPr>
        <w:pStyle w:val="podnadpis3"/>
        <w:ind w:firstLine="0"/>
        <w:jc w:val="both"/>
        <w:rPr>
          <w:b w:val="0"/>
          <w:bCs/>
          <w:sz w:val="22"/>
        </w:rPr>
      </w:pPr>
      <w:r w:rsidRPr="00317CFB">
        <w:rPr>
          <w:b w:val="0"/>
          <w:bCs/>
          <w:sz w:val="22"/>
        </w:rPr>
        <w:t xml:space="preserve">Střešní krytina </w:t>
      </w:r>
      <w:r w:rsidR="00806223" w:rsidRPr="00317CFB">
        <w:rPr>
          <w:b w:val="0"/>
          <w:bCs/>
          <w:sz w:val="22"/>
        </w:rPr>
        <w:t>j</w:t>
      </w:r>
      <w:r w:rsidRPr="00317CFB">
        <w:rPr>
          <w:b w:val="0"/>
          <w:bCs/>
          <w:sz w:val="22"/>
        </w:rPr>
        <w:t xml:space="preserve">e provedena ze střešní hydroizolační fólie tl.1,5 mm z </w:t>
      </w:r>
      <w:proofErr w:type="spellStart"/>
      <w:r w:rsidRPr="00317CFB">
        <w:rPr>
          <w:b w:val="0"/>
          <w:bCs/>
          <w:sz w:val="22"/>
        </w:rPr>
        <w:t>mPVC</w:t>
      </w:r>
      <w:proofErr w:type="spellEnd"/>
      <w:r w:rsidRPr="00317CFB">
        <w:rPr>
          <w:b w:val="0"/>
          <w:bCs/>
          <w:sz w:val="22"/>
        </w:rPr>
        <w:t>. Sklon je vytvořen vyskládanými tepelně izolačními klíny ze stabilizovaného EPS polystyrenu. Střecha je ukončena střešní atikou, která převyšuje hranu spádových klínů v místě styku s atikou o cca 150 mm. Střešní krytina se dodává dle aktuální nabídky ve standardních barvách podle sortimentu výrobce. Týká se i domu ROHE</w:t>
      </w:r>
      <w:r w:rsidR="00806223" w:rsidRPr="00317CFB">
        <w:rPr>
          <w:b w:val="0"/>
          <w:bCs/>
          <w:sz w:val="22"/>
        </w:rPr>
        <w:t xml:space="preserve"> </w:t>
      </w:r>
      <w:r w:rsidRPr="00317CFB">
        <w:rPr>
          <w:b w:val="0"/>
          <w:bCs/>
          <w:sz w:val="22"/>
        </w:rPr>
        <w:t>U domů typu ROHE není vnitřní ani venkovní výlez na střechu součástí dodávky RD</w:t>
      </w:r>
      <w:r w:rsidR="00282803">
        <w:rPr>
          <w:b w:val="0"/>
          <w:bCs/>
          <w:sz w:val="22"/>
        </w:rPr>
        <w:t>R</w:t>
      </w:r>
      <w:r w:rsidRPr="00317CFB">
        <w:rPr>
          <w:b w:val="0"/>
          <w:bCs/>
          <w:sz w:val="22"/>
        </w:rPr>
        <w:t>.</w:t>
      </w:r>
    </w:p>
    <w:p w14:paraId="3931070C" w14:textId="77777777" w:rsidR="00317CFB" w:rsidRDefault="00317CFB" w:rsidP="00806223">
      <w:pPr>
        <w:pStyle w:val="podnadpis"/>
        <w:rPr>
          <w:sz w:val="24"/>
          <w:szCs w:val="24"/>
        </w:rPr>
      </w:pPr>
    </w:p>
    <w:p w14:paraId="7EFD717C" w14:textId="54B6757E" w:rsidR="0093045A" w:rsidRPr="00806223" w:rsidRDefault="0093045A" w:rsidP="00806223">
      <w:pPr>
        <w:pStyle w:val="podnadpis"/>
        <w:rPr>
          <w:sz w:val="24"/>
          <w:szCs w:val="24"/>
        </w:rPr>
      </w:pPr>
      <w:r w:rsidRPr="00806223">
        <w:rPr>
          <w:sz w:val="24"/>
          <w:szCs w:val="24"/>
        </w:rPr>
        <w:t xml:space="preserve">Vnější dřevěné díly </w:t>
      </w:r>
    </w:p>
    <w:p w14:paraId="5BF7B01C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82C0AFF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Veškeré dřevěné prvky v exteriéru (vaznice, krokve, nosníky, balkony, dřevěný fasádní obklad a spodní opláštění přesahů střech na štítě a okapu) jsou standardně natřené lazurovou barvou. Použité viditelné dřevo odpovídá požadavkům ČSN 73 28 24 třída 10. </w:t>
      </w:r>
    </w:p>
    <w:p w14:paraId="5CAEB6E5" w14:textId="77777777" w:rsidR="0093045A" w:rsidRPr="00C04C2A" w:rsidRDefault="0093045A" w:rsidP="0093045A">
      <w:pPr>
        <w:pStyle w:val="podnadpis2"/>
        <w:ind w:firstLine="720"/>
        <w:rPr>
          <w:u w:val="single"/>
        </w:rPr>
      </w:pPr>
    </w:p>
    <w:p w14:paraId="35AB5C5D" w14:textId="76C6527D" w:rsidR="0093045A" w:rsidRPr="00806223" w:rsidRDefault="0093045A" w:rsidP="00806223">
      <w:pPr>
        <w:pStyle w:val="podnadpis"/>
        <w:rPr>
          <w:sz w:val="24"/>
          <w:szCs w:val="24"/>
        </w:rPr>
      </w:pPr>
      <w:r w:rsidRPr="00806223">
        <w:rPr>
          <w:sz w:val="24"/>
          <w:szCs w:val="24"/>
        </w:rPr>
        <w:t xml:space="preserve">Dešťové okapy a svody       </w:t>
      </w:r>
    </w:p>
    <w:p w14:paraId="0A032837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9D26152" w14:textId="6356CC09" w:rsidR="00F13076" w:rsidRPr="00317CFB" w:rsidRDefault="0093045A" w:rsidP="004F6793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Dešťové vody ze střechy jsou svedeny podokapními půlkruhovými střešními žlaby, které jsou napojeny na svislé kruhové dešťové svody, vedené po fasádě. Žlaby i svody jsou z </w:t>
      </w:r>
      <w:r w:rsidR="00F848B6" w:rsidRPr="00317CFB">
        <w:rPr>
          <w:rFonts w:ascii="Helvetica" w:eastAsia="Tahoma" w:hAnsi="Helvetica" w:cs="Helvetica"/>
          <w:sz w:val="22"/>
          <w:szCs w:val="22"/>
        </w:rPr>
        <w:t>titan zinku</w:t>
      </w:r>
      <w:r w:rsidRPr="00317CFB">
        <w:rPr>
          <w:rFonts w:ascii="Helvetica" w:eastAsia="Tahoma" w:hAnsi="Helvetica" w:cs="Helvetica"/>
          <w:sz w:val="22"/>
          <w:szCs w:val="22"/>
        </w:rPr>
        <w:t xml:space="preserve">. Svody jsou ukončené cca 300 mm pod hranou termofasády dřevostavby. Lapače střešních </w:t>
      </w:r>
      <w:r w:rsidR="00F848B6" w:rsidRPr="00317CFB">
        <w:rPr>
          <w:rFonts w:ascii="Helvetica" w:eastAsia="Tahoma" w:hAnsi="Helvetica" w:cs="Helvetica"/>
          <w:sz w:val="22"/>
          <w:szCs w:val="22"/>
        </w:rPr>
        <w:t>splavením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gajgry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) a napojení dešťových svodů na tyto lapače, není součástí dodávky </w:t>
      </w:r>
      <w:r w:rsidRPr="00317CFB">
        <w:rPr>
          <w:rFonts w:ascii="Helvetica" w:eastAsia="Tahoma" w:hAnsi="Helvetica" w:cs="Helvetica"/>
          <w:sz w:val="22"/>
          <w:szCs w:val="22"/>
        </w:rPr>
        <w:lastRenderedPageBreak/>
        <w:t>dřevostavby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 zajišťuje si to objednatel po ukončení montáže horní stavby. Výtokové klapky se sítem nejsou součástí standardní dodávky.</w:t>
      </w:r>
    </w:p>
    <w:p w14:paraId="4588CF0E" w14:textId="77777777" w:rsidR="00F13076" w:rsidRPr="00317CFB" w:rsidRDefault="00F13076" w:rsidP="00317CFB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6EA6336D" w14:textId="60EC5F6A" w:rsidR="0093045A" w:rsidRPr="00317CFB" w:rsidRDefault="00317CFB" w:rsidP="000B4332">
      <w:pPr>
        <w:pStyle w:val="Styl2"/>
      </w:pPr>
      <w:bookmarkStart w:id="14" w:name="_Toc82418323"/>
      <w:bookmarkStart w:id="15" w:name="_Toc82421516"/>
      <w:r w:rsidRPr="00317CFB">
        <w:t xml:space="preserve">2.5 </w:t>
      </w:r>
      <w:r w:rsidR="0093045A" w:rsidRPr="00317CFB">
        <w:t>Stropní konstrukce</w:t>
      </w:r>
      <w:bookmarkEnd w:id="14"/>
      <w:bookmarkEnd w:id="15"/>
    </w:p>
    <w:p w14:paraId="790FDF45" w14:textId="77777777" w:rsidR="0093045A" w:rsidRPr="00C04C2A" w:rsidRDefault="0093045A" w:rsidP="00E748A2">
      <w:pPr>
        <w:pStyle w:val="podnadpis2"/>
      </w:pPr>
      <w:r w:rsidRPr="00C04C2A">
        <w:t xml:space="preserve"> </w:t>
      </w:r>
    </w:p>
    <w:p w14:paraId="70F551E0" w14:textId="6472C6A2" w:rsidR="0093045A" w:rsidRPr="00317CFB" w:rsidRDefault="0093045A" w:rsidP="00317CFB">
      <w:pPr>
        <w:pStyle w:val="podnadpis2"/>
        <w:numPr>
          <w:ilvl w:val="0"/>
          <w:numId w:val="39"/>
        </w:numPr>
        <w:jc w:val="both"/>
        <w:rPr>
          <w:sz w:val="22"/>
        </w:rPr>
      </w:pPr>
      <w:r w:rsidRPr="00317CFB">
        <w:rPr>
          <w:sz w:val="22"/>
        </w:rPr>
        <w:t>Stropní konstrukce nad přízemím pro domy se zatepleným podkrovím</w:t>
      </w:r>
    </w:p>
    <w:p w14:paraId="0E52E94D" w14:textId="77777777" w:rsidR="0093045A" w:rsidRPr="00F8499F" w:rsidRDefault="0093045A" w:rsidP="0093045A">
      <w:pPr>
        <w:jc w:val="both"/>
        <w:rPr>
          <w:rFonts w:ascii="Helvetica" w:eastAsia="Tahoma" w:hAnsi="Helvetica" w:cs="Helvetica"/>
        </w:rPr>
      </w:pPr>
    </w:p>
    <w:p w14:paraId="1DCCEA3E" w14:textId="1985CFB2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se skládá z dřevěných KVH nosníků standardního průřezu 60/240 mm nebo 80/240 mm s horním </w:t>
      </w:r>
      <w:proofErr w:type="spellStart"/>
      <w:r w:rsidR="00806223" w:rsidRPr="00F8499F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</w:t>
      </w:r>
      <w:r w:rsidR="00061BFA" w:rsidRPr="00F8499F">
        <w:rPr>
          <w:rFonts w:ascii="Helvetica" w:eastAsia="Tahoma" w:hAnsi="Helvetica" w:cs="Helvetica"/>
          <w:sz w:val="22"/>
          <w:szCs w:val="22"/>
        </w:rPr>
        <w:t> </w:t>
      </w:r>
      <w:r w:rsidRPr="00F8499F">
        <w:rPr>
          <w:rFonts w:ascii="Helvetica" w:eastAsia="Tahoma" w:hAnsi="Helvetica" w:cs="Helvetica"/>
          <w:sz w:val="22"/>
          <w:szCs w:val="22"/>
        </w:rPr>
        <w:t>dřevotřískové</w:t>
      </w:r>
      <w:r w:rsidR="00061BFA" w:rsidRPr="00F8499F">
        <w:rPr>
          <w:rFonts w:ascii="Helvetica" w:eastAsia="Tahoma" w:hAnsi="Helvetica" w:cs="Helvetica"/>
          <w:sz w:val="22"/>
          <w:szCs w:val="22"/>
        </w:rPr>
        <w:t xml:space="preserve"> nebo OSB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desky 22 mm. Mezi stropními nosníky je položena tepelná izolační vrstva z minerální plsti tl.120 mm. Na spodní straně stropních nosníků je připevněno laťování 60/30 mm. Stropní podhledy jsou opláštěné sádrokartonovou deskou GKB (bílý) 1x15 mm. </w:t>
      </w:r>
    </w:p>
    <w:p w14:paraId="2300684D" w14:textId="77777777" w:rsidR="00806223" w:rsidRPr="00F8499F" w:rsidRDefault="00806223" w:rsidP="00182E53">
      <w:pPr>
        <w:pStyle w:val="podnadpis2"/>
      </w:pPr>
    </w:p>
    <w:p w14:paraId="7E4944CB" w14:textId="6A2F3C5F" w:rsidR="0093045A" w:rsidRPr="00F8499F" w:rsidRDefault="0093045A" w:rsidP="00317CFB">
      <w:pPr>
        <w:pStyle w:val="podnadpis2"/>
        <w:numPr>
          <w:ilvl w:val="0"/>
          <w:numId w:val="39"/>
        </w:numPr>
        <w:rPr>
          <w:sz w:val="22"/>
        </w:rPr>
      </w:pPr>
      <w:r w:rsidRPr="00F8499F">
        <w:rPr>
          <w:sz w:val="22"/>
        </w:rPr>
        <w:t xml:space="preserve">Stropní konstrukce nad přízemím u typu Largo a nad 2.NP u typu City   </w:t>
      </w:r>
    </w:p>
    <w:p w14:paraId="5BE114EF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  <w:highlight w:val="green"/>
        </w:rPr>
      </w:pPr>
    </w:p>
    <w:p w14:paraId="64ECF1F5" w14:textId="7AA8C74E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se skládá z dřevěných KVH nosníků standardního průřezu 60/240 mm nebo 80/240 mm s horním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</w:t>
      </w:r>
      <w:r w:rsidR="00061BFA" w:rsidRPr="00F8499F">
        <w:rPr>
          <w:rFonts w:ascii="Helvetica" w:eastAsia="Tahoma" w:hAnsi="Helvetica" w:cs="Helvetica"/>
          <w:sz w:val="22"/>
          <w:szCs w:val="22"/>
        </w:rPr>
        <w:t> </w:t>
      </w:r>
      <w:r w:rsidRPr="00F8499F">
        <w:rPr>
          <w:rFonts w:ascii="Helvetica" w:eastAsia="Tahoma" w:hAnsi="Helvetica" w:cs="Helvetica"/>
          <w:sz w:val="22"/>
          <w:szCs w:val="22"/>
        </w:rPr>
        <w:t>dřevotřískové</w:t>
      </w:r>
      <w:r w:rsidR="00061BFA" w:rsidRPr="00F8499F">
        <w:rPr>
          <w:rFonts w:ascii="Helvetica" w:eastAsia="Tahoma" w:hAnsi="Helvetica" w:cs="Helvetica"/>
          <w:sz w:val="22"/>
          <w:szCs w:val="22"/>
        </w:rPr>
        <w:t xml:space="preserve"> nebo OSB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desky 22 mm. </w:t>
      </w:r>
      <w:r w:rsidRPr="00F8499F">
        <w:rPr>
          <w:rFonts w:ascii="Helvetica" w:eastAsia="Tahoma" w:hAnsi="Helvetica" w:cs="Helvetica"/>
          <w:sz w:val="22"/>
          <w:szCs w:val="22"/>
          <w:u w:val="single"/>
        </w:rPr>
        <w:t xml:space="preserve">Konstrukce stropu je </w:t>
      </w:r>
      <w:proofErr w:type="spellStart"/>
      <w:r w:rsidRPr="00F8499F">
        <w:rPr>
          <w:rFonts w:ascii="Helvetica" w:eastAsia="Tahoma" w:hAnsi="Helvetica" w:cs="Helvetica"/>
          <w:sz w:val="22"/>
          <w:szCs w:val="22"/>
          <w:u w:val="single"/>
        </w:rPr>
        <w:t>pochůzí</w:t>
      </w:r>
      <w:proofErr w:type="spellEnd"/>
      <w:r w:rsidRPr="00F8499F">
        <w:rPr>
          <w:rFonts w:ascii="Helvetica" w:eastAsia="Tahoma" w:hAnsi="Helvetica" w:cs="Helvetica"/>
          <w:sz w:val="22"/>
          <w:szCs w:val="22"/>
          <w:u w:val="single"/>
        </w:rPr>
        <w:t>.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Prostor mezi stropními trámy je vyplněn tepelnou izolací </w:t>
      </w:r>
      <w:proofErr w:type="spellStart"/>
      <w:r w:rsidR="00061BFA" w:rsidRPr="00F8499F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="00061BFA" w:rsidRPr="00F8499F">
        <w:rPr>
          <w:rFonts w:ascii="Helvetica" w:eastAsia="Tahoma" w:hAnsi="Helvetica" w:cs="Helvetica"/>
          <w:sz w:val="22"/>
          <w:szCs w:val="22"/>
        </w:rPr>
        <w:t xml:space="preserve">. 240 mm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z minerální plsti. Na spodní straně stropních trámů je připevněna parozábrana a laťování </w:t>
      </w:r>
      <w:r w:rsidR="00061BFA" w:rsidRPr="00F8499F">
        <w:rPr>
          <w:rFonts w:ascii="Helvetica" w:eastAsia="Tahoma" w:hAnsi="Helvetica" w:cs="Helvetica"/>
          <w:sz w:val="22"/>
          <w:szCs w:val="22"/>
        </w:rPr>
        <w:t>60/30 mm</w:t>
      </w:r>
      <w:r w:rsidRPr="00F8499F">
        <w:rPr>
          <w:rFonts w:ascii="Helvetica" w:eastAsia="Tahoma" w:hAnsi="Helvetica" w:cs="Helvetica"/>
          <w:sz w:val="22"/>
          <w:szCs w:val="22"/>
        </w:rPr>
        <w:t xml:space="preserve">. Podhledy stropu jsou opláštěné sádrokartonovou deskou GKB (bílý) 1x15 mm. </w:t>
      </w:r>
    </w:p>
    <w:p w14:paraId="710B3BBD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6FFA58A" w14:textId="1988C758" w:rsidR="0093045A" w:rsidRPr="00F8499F" w:rsidRDefault="00806223" w:rsidP="00317CFB">
      <w:pPr>
        <w:pStyle w:val="podnadpis2"/>
        <w:numPr>
          <w:ilvl w:val="0"/>
          <w:numId w:val="39"/>
        </w:numPr>
        <w:rPr>
          <w:sz w:val="22"/>
        </w:rPr>
      </w:pPr>
      <w:r w:rsidRPr="00F8499F">
        <w:rPr>
          <w:sz w:val="22"/>
        </w:rPr>
        <w:t xml:space="preserve"> </w:t>
      </w:r>
      <w:r w:rsidR="0093045A" w:rsidRPr="00F8499F">
        <w:rPr>
          <w:sz w:val="22"/>
        </w:rPr>
        <w:t xml:space="preserve">Stropní konstrukce nad podkrovím </w:t>
      </w:r>
    </w:p>
    <w:p w14:paraId="287E7DEB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7B17199" w14:textId="7204DC81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se skládá z dřevěných KVH nosníků standardního průřezu 60/180 mm s horním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 dřevotřískové </w:t>
      </w:r>
      <w:r w:rsidR="00084D4C" w:rsidRPr="00F8499F">
        <w:rPr>
          <w:rFonts w:ascii="Helvetica" w:eastAsia="Tahoma" w:hAnsi="Helvetica" w:cs="Helvetica"/>
          <w:sz w:val="22"/>
          <w:szCs w:val="22"/>
        </w:rPr>
        <w:t xml:space="preserve">nebo OSB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desky 22 mm. Na stropním nosníku je volně položena tepelná izolace ze skleněných vláken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. dle typové obchodní dokumentace. Prostor mezi stropními trámy je vyplněn tepelnou izolací z minerální plsti. Na spodní straně stropních nosníků je připevněna parozábrana a laťování </w:t>
      </w:r>
      <w:r w:rsidR="00084D4C" w:rsidRPr="00F8499F">
        <w:rPr>
          <w:rFonts w:ascii="Helvetica" w:eastAsia="Tahoma" w:hAnsi="Helvetica" w:cs="Helvetica"/>
          <w:sz w:val="22"/>
          <w:szCs w:val="22"/>
        </w:rPr>
        <w:t>60/30 mm</w:t>
      </w:r>
      <w:r w:rsidRPr="00F8499F">
        <w:rPr>
          <w:rFonts w:ascii="Helvetica" w:eastAsia="Tahoma" w:hAnsi="Helvetica" w:cs="Helvetica"/>
          <w:sz w:val="22"/>
          <w:szCs w:val="22"/>
        </w:rPr>
        <w:t xml:space="preserve">. Podhledy stropu jsou opláštěné sádrokartonovou deskou GKB (bílý) 1x15 mm. </w:t>
      </w:r>
    </w:p>
    <w:p w14:paraId="0D5FAA2A" w14:textId="77777777" w:rsidR="0093045A" w:rsidRPr="00317CFB" w:rsidRDefault="0093045A" w:rsidP="0093045A">
      <w:pPr>
        <w:rPr>
          <w:rFonts w:ascii="Helvetica" w:eastAsia="Tahoma" w:hAnsi="Helvetica" w:cs="Helvetica"/>
          <w:b/>
          <w:sz w:val="22"/>
          <w:szCs w:val="22"/>
        </w:rPr>
      </w:pPr>
    </w:p>
    <w:p w14:paraId="2A0FCDD9" w14:textId="5554E5F9" w:rsidR="0093045A" w:rsidRPr="00317CFB" w:rsidRDefault="0093045A" w:rsidP="00317CFB">
      <w:pPr>
        <w:pStyle w:val="podnadpis2"/>
        <w:numPr>
          <w:ilvl w:val="0"/>
          <w:numId w:val="39"/>
        </w:numPr>
        <w:rPr>
          <w:sz w:val="22"/>
        </w:rPr>
      </w:pPr>
      <w:r w:rsidRPr="00317CFB">
        <w:rPr>
          <w:sz w:val="22"/>
        </w:rPr>
        <w:t>Sedlová střecha ze střešních panelů (domy typu KUBIS)</w:t>
      </w:r>
    </w:p>
    <w:p w14:paraId="3B58C756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7E40F59" w14:textId="1802E7DB" w:rsidR="0093045A" w:rsidRPr="00C04C2A" w:rsidRDefault="0093045A" w:rsidP="0093045A">
      <w:pPr>
        <w:jc w:val="both"/>
        <w:rPr>
          <w:rFonts w:ascii="Helvetica" w:eastAsia="Dancing Script" w:hAnsi="Helvetica" w:cs="Helvetica"/>
          <w:sz w:val="20"/>
          <w:szCs w:val="20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Střešní panely se skládají z KVH nosníků 60 x 180 (240) mm, zaklopených shora deskami DHF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. 15 mm, na záklopu je položena </w:t>
      </w:r>
      <w:r w:rsidR="00806223" w:rsidRPr="00317CFB">
        <w:rPr>
          <w:rFonts w:ascii="Helvetica" w:eastAsia="Tahoma" w:hAnsi="Helvetica" w:cs="Helvetica"/>
          <w:sz w:val="22"/>
          <w:szCs w:val="22"/>
        </w:rPr>
        <w:t>nad krokevní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izolací z PUR desek tl.80 mm, difúzní folie, kontralatě a střešními latě, na kterých je položena standardní betonová střešní krytina. Prostor mezi krokvemi je vyplněn tepelnou izolací z minerální plsti tl.180 (240) mm. Pod krokvemi je uchycen rošt tl.60 (30) mm s vloženou tepelnou skelnou izolací (v roštu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. 30 mm není žádná tep. izolace),</w:t>
      </w:r>
      <w:r w:rsidRPr="00C04C2A">
        <w:rPr>
          <w:rFonts w:ascii="Helvetica" w:eastAsia="Tahoma" w:hAnsi="Helvetica" w:cs="Helvetica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parotěsnou PE folií a interiérovým záklopem z 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fermacellu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tl.15 mm s interiérovou malbou.</w:t>
      </w:r>
    </w:p>
    <w:p w14:paraId="242944F1" w14:textId="77777777" w:rsidR="00282803" w:rsidRPr="00C04C2A" w:rsidRDefault="00282803" w:rsidP="0093045A">
      <w:pPr>
        <w:jc w:val="both"/>
        <w:rPr>
          <w:rFonts w:ascii="Helvetica" w:eastAsia="Tahoma" w:hAnsi="Helvetica" w:cs="Helvetica"/>
        </w:rPr>
      </w:pPr>
    </w:p>
    <w:p w14:paraId="6B2F85C1" w14:textId="61968D73" w:rsidR="0093045A" w:rsidRPr="00317CFB" w:rsidRDefault="00317CFB" w:rsidP="000B4332">
      <w:pPr>
        <w:pStyle w:val="Styl2"/>
      </w:pPr>
      <w:bookmarkStart w:id="16" w:name="_Toc82418324"/>
      <w:bookmarkStart w:id="17" w:name="_Toc82421517"/>
      <w:r w:rsidRPr="00317CFB">
        <w:t xml:space="preserve">2.6 </w:t>
      </w:r>
      <w:r w:rsidR="0093045A" w:rsidRPr="00317CFB">
        <w:t>Schodiště</w:t>
      </w:r>
      <w:bookmarkEnd w:id="16"/>
      <w:bookmarkEnd w:id="17"/>
      <w:r w:rsidR="0093045A" w:rsidRPr="00317CFB">
        <w:t xml:space="preserve"> </w:t>
      </w:r>
    </w:p>
    <w:p w14:paraId="192B2FA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8D0F5B6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Schodiště mezi přízemím a obytným podkrovím je v provedení dle obchodní projektové dokumentace v bukové spárovce. Povrch je ošetřený bezbarvým lakem. Výplně zábradlí schodiště jsou dle aktuální nabídky dodavatele. </w:t>
      </w:r>
    </w:p>
    <w:p w14:paraId="736F163D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371EF27" w14:textId="77777777" w:rsidR="004F6793" w:rsidRPr="00317CFB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U domů s využitelným půdním prostorem (min. výška od DTD stropu podkroví do hřebene střechy cca </w:t>
      </w:r>
      <w:proofErr w:type="gramStart"/>
      <w:r w:rsidRPr="00317CFB">
        <w:rPr>
          <w:rFonts w:ascii="Helvetica" w:eastAsia="Tahoma" w:hAnsi="Helvetica" w:cs="Helvetica"/>
          <w:sz w:val="22"/>
          <w:szCs w:val="22"/>
        </w:rPr>
        <w:t>1m</w:t>
      </w:r>
      <w:proofErr w:type="gramEnd"/>
      <w:r w:rsidRPr="00317CFB">
        <w:rPr>
          <w:rFonts w:ascii="Helvetica" w:eastAsia="Tahoma" w:hAnsi="Helvetica" w:cs="Helvetica"/>
          <w:sz w:val="22"/>
          <w:szCs w:val="22"/>
        </w:rPr>
        <w:t xml:space="preserve">), je přístup do tohoto půdního prostoru pomocí stahovacího schodiště. U ostatních domů, ve kterých vznikne menší půdní prostor bez možnosti jeho využití, tak bude přístup do tohoto prostoru zajištěn zaslepeným revizním otvorem, který není trvale volně přístupný. </w:t>
      </w:r>
    </w:p>
    <w:p w14:paraId="2AAFA973" w14:textId="77777777" w:rsidR="004F6793" w:rsidRPr="00317CFB" w:rsidRDefault="004F6793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</w:p>
    <w:p w14:paraId="07B51B2C" w14:textId="7606820C" w:rsidR="0093045A" w:rsidRPr="00317CFB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lastRenderedPageBreak/>
        <w:t xml:space="preserve">U domů bez půdního prostoru se střešními panely (typ KUBIS) a u domů s plochou střechou (typ ROHE) není v dodávce </w:t>
      </w:r>
      <w:r w:rsidR="00282803">
        <w:rPr>
          <w:rFonts w:ascii="Helvetica" w:eastAsia="Tahoma" w:hAnsi="Helvetica" w:cs="Helvetica"/>
          <w:sz w:val="22"/>
          <w:szCs w:val="22"/>
        </w:rPr>
        <w:t>RDR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žádný vnitřní ani venkovní </w:t>
      </w:r>
      <w:r w:rsidRPr="00F54737">
        <w:rPr>
          <w:rFonts w:ascii="Helvetica" w:eastAsia="Tahoma" w:hAnsi="Helvetica" w:cs="Helvetica"/>
          <w:sz w:val="22"/>
          <w:szCs w:val="22"/>
        </w:rPr>
        <w:t xml:space="preserve">výlez na střechu – viz. bod </w:t>
      </w:r>
      <w:r w:rsidR="00F54737" w:rsidRPr="00F54737">
        <w:rPr>
          <w:rFonts w:ascii="Helvetica" w:eastAsia="Tahoma" w:hAnsi="Helvetica" w:cs="Helvetica"/>
          <w:sz w:val="22"/>
          <w:szCs w:val="22"/>
        </w:rPr>
        <w:t>2</w:t>
      </w:r>
      <w:r w:rsidRPr="00F54737">
        <w:rPr>
          <w:rFonts w:ascii="Helvetica" w:eastAsia="Tahoma" w:hAnsi="Helvetica" w:cs="Helvetica"/>
          <w:sz w:val="22"/>
          <w:szCs w:val="22"/>
        </w:rPr>
        <w:t>.4.</w:t>
      </w:r>
    </w:p>
    <w:p w14:paraId="49E027F2" w14:textId="77777777" w:rsidR="0093045A" w:rsidRPr="00317CFB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</w:p>
    <w:p w14:paraId="37695B43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Schodiště do sklepa není součástí dodávky prefabrikovaného domu.</w:t>
      </w:r>
    </w:p>
    <w:p w14:paraId="5FDEE5D7" w14:textId="0E5ECBE9" w:rsidR="0093045A" w:rsidRPr="00317CFB" w:rsidRDefault="0093045A" w:rsidP="0093045A">
      <w:pPr>
        <w:jc w:val="both"/>
        <w:rPr>
          <w:rFonts w:ascii="Helvetica" w:eastAsia="Tahoma" w:hAnsi="Helvetica" w:cs="Helvetica"/>
          <w:b/>
          <w:color w:val="A39162"/>
          <w:sz w:val="22"/>
          <w:szCs w:val="22"/>
        </w:rPr>
      </w:pPr>
    </w:p>
    <w:p w14:paraId="05245468" w14:textId="21BD1C1A" w:rsidR="0093045A" w:rsidRPr="00317CFB" w:rsidRDefault="00317CFB" w:rsidP="000B4332">
      <w:pPr>
        <w:pStyle w:val="Styl2"/>
      </w:pPr>
      <w:bookmarkStart w:id="18" w:name="_Toc82418325"/>
      <w:bookmarkStart w:id="19" w:name="_Toc82421518"/>
      <w:r w:rsidRPr="00317CFB">
        <w:t xml:space="preserve">2.7 </w:t>
      </w:r>
      <w:r w:rsidR="0093045A" w:rsidRPr="00317CFB">
        <w:t>Podlaha</w:t>
      </w:r>
      <w:bookmarkEnd w:id="18"/>
      <w:bookmarkEnd w:id="19"/>
      <w:r w:rsidR="0093045A" w:rsidRPr="00317CFB">
        <w:t xml:space="preserve"> </w:t>
      </w:r>
    </w:p>
    <w:p w14:paraId="5DC6D174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F5E2768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Na základovou desku, popř. na strop sklepa je položena plovoucí podlaha o tloušťce cca. 150 mm v následujícím složení: </w:t>
      </w:r>
    </w:p>
    <w:p w14:paraId="4A1A999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982593E" w14:textId="0A54932E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Podlahová </w:t>
      </w:r>
      <w:r w:rsidRPr="00F86225">
        <w:rPr>
          <w:rFonts w:ascii="Helvetica" w:eastAsia="Tahoma" w:hAnsi="Helvetica" w:cs="Helvetica"/>
          <w:sz w:val="22"/>
          <w:szCs w:val="22"/>
        </w:rPr>
        <w:t xml:space="preserve">krytina dle bodu </w:t>
      </w:r>
      <w:r w:rsidR="00F86225" w:rsidRPr="00F86225">
        <w:rPr>
          <w:rFonts w:ascii="Helvetica" w:eastAsia="Tahoma" w:hAnsi="Helvetica" w:cs="Helvetica"/>
          <w:sz w:val="22"/>
          <w:szCs w:val="22"/>
        </w:rPr>
        <w:t>2</w:t>
      </w:r>
      <w:r w:rsidRPr="00F86225">
        <w:rPr>
          <w:rFonts w:ascii="Helvetica" w:eastAsia="Tahoma" w:hAnsi="Helvetica" w:cs="Helvetica"/>
          <w:sz w:val="22"/>
          <w:szCs w:val="22"/>
        </w:rPr>
        <w:t>.1</w:t>
      </w:r>
      <w:r w:rsidR="00F86225" w:rsidRPr="00F86225">
        <w:rPr>
          <w:rFonts w:ascii="Helvetica" w:eastAsia="Tahoma" w:hAnsi="Helvetica" w:cs="Helvetica"/>
          <w:sz w:val="22"/>
          <w:szCs w:val="22"/>
        </w:rPr>
        <w:t>9</w:t>
      </w:r>
    </w:p>
    <w:p w14:paraId="18A68C3F" w14:textId="77777777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Suchý podlahový systém hrubé podlahy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Fermacellové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podlahové dílce 2E 22)</w:t>
      </w:r>
    </w:p>
    <w:p w14:paraId="485F15F1" w14:textId="77777777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100 mm podlahový polystyren EPS 200 S (ve dvou vrstvách)</w:t>
      </w:r>
    </w:p>
    <w:p w14:paraId="02D99C37" w14:textId="77777777" w:rsidR="0093045A" w:rsidRPr="00317CFB" w:rsidRDefault="0093045A" w:rsidP="0093045A">
      <w:pPr>
        <w:numPr>
          <w:ilvl w:val="0"/>
          <w:numId w:val="4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Suchý podlahový vyrovnávací podsyp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. cca 0-20 mm) – dle rovinnosti betonové základové desky.</w:t>
      </w:r>
    </w:p>
    <w:p w14:paraId="714A9F67" w14:textId="77777777" w:rsidR="0093045A" w:rsidRPr="00317CFB" w:rsidRDefault="0093045A" w:rsidP="0093045A">
      <w:pPr>
        <w:numPr>
          <w:ilvl w:val="1"/>
          <w:numId w:val="4"/>
        </w:numPr>
        <w:ind w:left="360" w:firstLine="0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PE-folie</w:t>
      </w:r>
    </w:p>
    <w:p w14:paraId="56D21FD1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61B66F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  <w:u w:val="single"/>
        </w:rPr>
      </w:pPr>
      <w:r w:rsidRPr="00317CFB">
        <w:rPr>
          <w:rFonts w:ascii="Helvetica" w:eastAsia="Tahoma" w:hAnsi="Helvetica" w:cs="Helvetica"/>
          <w:sz w:val="22"/>
          <w:szCs w:val="22"/>
          <w:u w:val="single"/>
        </w:rPr>
        <w:t xml:space="preserve">Ve vybudovaném podkroví je provedena podlaha takto: </w:t>
      </w:r>
    </w:p>
    <w:p w14:paraId="744A345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DC63422" w14:textId="33027209" w:rsidR="0093045A" w:rsidRPr="00126FE2" w:rsidRDefault="0093045A" w:rsidP="0093045A">
      <w:pPr>
        <w:numPr>
          <w:ilvl w:val="0"/>
          <w:numId w:val="5"/>
        </w:numPr>
        <w:ind w:left="360" w:firstLine="0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Podlahová </w:t>
      </w:r>
      <w:r w:rsidRPr="00126FE2">
        <w:rPr>
          <w:rFonts w:ascii="Helvetica" w:eastAsia="Tahoma" w:hAnsi="Helvetica" w:cs="Helvetica"/>
          <w:sz w:val="22"/>
          <w:szCs w:val="22"/>
        </w:rPr>
        <w:t xml:space="preserve">krytina dle bodu </w:t>
      </w:r>
      <w:r w:rsidR="00126FE2" w:rsidRPr="00126FE2">
        <w:rPr>
          <w:rFonts w:ascii="Helvetica" w:eastAsia="Tahoma" w:hAnsi="Helvetica" w:cs="Helvetica"/>
          <w:sz w:val="22"/>
          <w:szCs w:val="22"/>
        </w:rPr>
        <w:t>2.19</w:t>
      </w:r>
    </w:p>
    <w:p w14:paraId="17CAF06B" w14:textId="77777777" w:rsidR="0093045A" w:rsidRPr="00317CFB" w:rsidRDefault="0093045A" w:rsidP="0093045A">
      <w:pPr>
        <w:numPr>
          <w:ilvl w:val="0"/>
          <w:numId w:val="6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Suchý podlahový systém hrubé podlahy (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Fermacellové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podlahové dílce 2E 22)</w:t>
      </w:r>
    </w:p>
    <w:p w14:paraId="5F75FA35" w14:textId="77777777" w:rsidR="0093045A" w:rsidRPr="00317CFB" w:rsidRDefault="0093045A" w:rsidP="0093045A">
      <w:pPr>
        <w:numPr>
          <w:ilvl w:val="0"/>
          <w:numId w:val="6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Sádrovláknitá deska 15 mm + Dřevovláknitá deska měkká 3 x 15 mm (alternativně Dřevovláknitá deska měkká 4 x 15 mm) </w:t>
      </w:r>
    </w:p>
    <w:p w14:paraId="4C0CAC14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67D7917" w14:textId="6C26871F" w:rsidR="0093045A" w:rsidRPr="00317CFB" w:rsidRDefault="0093045A" w:rsidP="00282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Celková tloušťka podlahy je cca. 100 mm.</w:t>
      </w:r>
      <w:r w:rsidR="00806223"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Toto provedení platí pro všechny místnosti v podkroví. Místnosti, které jsou vybavené dlažbou, mají podlahový sokl stěny z keramické dlažby. </w:t>
      </w:r>
    </w:p>
    <w:p w14:paraId="769B498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3E5FFE7B" w14:textId="3ECD2809" w:rsidR="0093045A" w:rsidRPr="00317CFB" w:rsidRDefault="00317CFB" w:rsidP="000B4332">
      <w:pPr>
        <w:pStyle w:val="Styl2"/>
      </w:pPr>
      <w:bookmarkStart w:id="20" w:name="_Toc82418326"/>
      <w:bookmarkStart w:id="21" w:name="_Toc82421519"/>
      <w:r w:rsidRPr="00317CFB">
        <w:t xml:space="preserve">2.8 </w:t>
      </w:r>
      <w:r w:rsidR="0093045A" w:rsidRPr="00317CFB">
        <w:t>Okna</w:t>
      </w:r>
      <w:bookmarkEnd w:id="20"/>
      <w:bookmarkEnd w:id="21"/>
      <w:r w:rsidR="0093045A" w:rsidRPr="00317CFB">
        <w:t xml:space="preserve"> </w:t>
      </w:r>
    </w:p>
    <w:p w14:paraId="03B2911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47437F4" w14:textId="3EE6A3C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Počet oken se řídí platnou obchodní projektovou dokumentací příslušného typu domu. </w:t>
      </w:r>
      <w:r w:rsidR="00806223" w:rsidRPr="00317CFB">
        <w:rPr>
          <w:rFonts w:ascii="Helvetica" w:eastAsia="Tahoma" w:hAnsi="Helvetica" w:cs="Helvetica"/>
          <w:sz w:val="22"/>
          <w:szCs w:val="22"/>
        </w:rPr>
        <w:t>Dodávají se ve standardu v barvě bílé (bílá vně i zevnitř).</w:t>
      </w:r>
    </w:p>
    <w:p w14:paraId="2993725E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FA675D4" w14:textId="35D4CB46" w:rsidR="00806223" w:rsidRPr="00F8499F" w:rsidRDefault="0093045A" w:rsidP="0093045A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Okna a terasové dveře jsou zaskleny izolačním trojsklem.</w:t>
      </w:r>
      <w:r w:rsidR="0080622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>Součinitel prostupu tepla zasklení</w:t>
      </w:r>
      <w:r w:rsidR="0080622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U</w:t>
      </w:r>
      <w:r w:rsidRPr="00F8499F">
        <w:rPr>
          <w:rFonts w:ascii="Helvetica" w:eastAsia="Tahoma" w:hAnsi="Helvetica" w:cs="Helvetica"/>
          <w:sz w:val="22"/>
          <w:szCs w:val="22"/>
          <w:vertAlign w:val="subscript"/>
        </w:rPr>
        <w:t>g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="001241DA" w:rsidRPr="00F8499F">
        <w:rPr>
          <w:rFonts w:ascii="Helvetica" w:eastAsia="Symbol" w:hAnsi="Helvetica" w:cs="Helvetica"/>
          <w:sz w:val="22"/>
          <w:szCs w:val="22"/>
        </w:rPr>
        <w:t>=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0,</w:t>
      </w:r>
      <w:r w:rsidR="006F58A5" w:rsidRPr="00F8499F">
        <w:rPr>
          <w:rFonts w:ascii="Helvetica" w:eastAsia="Tahoma" w:hAnsi="Helvetica" w:cs="Helvetica"/>
          <w:sz w:val="22"/>
          <w:szCs w:val="22"/>
        </w:rPr>
        <w:t>6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W/(m²•K)</w:t>
      </w:r>
    </w:p>
    <w:p w14:paraId="40393FD3" w14:textId="4EF10A2E" w:rsidR="0093045A" w:rsidRPr="00150A30" w:rsidRDefault="0093045A" w:rsidP="00F76A69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Rám oken a terasových </w:t>
      </w:r>
      <w:r w:rsidRPr="00150A30">
        <w:rPr>
          <w:rFonts w:ascii="Helvetica" w:eastAsia="Tahoma" w:hAnsi="Helvetica" w:cs="Helvetica"/>
          <w:sz w:val="22"/>
          <w:szCs w:val="22"/>
        </w:rPr>
        <w:t xml:space="preserve">dveří je vyroben ze </w:t>
      </w:r>
      <w:proofErr w:type="gramStart"/>
      <w:r w:rsidRPr="00150A30">
        <w:rPr>
          <w:rFonts w:ascii="Helvetica" w:eastAsia="Tahoma" w:hAnsi="Helvetica" w:cs="Helvetica"/>
          <w:sz w:val="22"/>
          <w:szCs w:val="22"/>
        </w:rPr>
        <w:t>6-ti</w:t>
      </w:r>
      <w:proofErr w:type="gramEnd"/>
      <w:r w:rsidRPr="00150A30">
        <w:rPr>
          <w:rFonts w:ascii="Helvetica" w:eastAsia="Tahoma" w:hAnsi="Helvetica" w:cs="Helvetica"/>
          <w:sz w:val="22"/>
          <w:szCs w:val="22"/>
        </w:rPr>
        <w:t xml:space="preserve"> komorových PVC profilů. </w:t>
      </w:r>
    </w:p>
    <w:p w14:paraId="6F5252A6" w14:textId="55FD8AA0" w:rsidR="0093045A" w:rsidRPr="00317CFB" w:rsidRDefault="0093045A" w:rsidP="00806223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Okna a terasové dveře se dodávají v provedení </w:t>
      </w:r>
      <w:r w:rsidR="00282803" w:rsidRPr="00317CFB">
        <w:rPr>
          <w:rFonts w:ascii="Helvetica" w:eastAsia="Tahoma" w:hAnsi="Helvetica" w:cs="Helvetica"/>
          <w:sz w:val="22"/>
          <w:szCs w:val="22"/>
        </w:rPr>
        <w:t>otvíravém – sklopném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 terasová okna jako pevná.</w:t>
      </w:r>
    </w:p>
    <w:p w14:paraId="44399D2B" w14:textId="77777777" w:rsidR="0093045A" w:rsidRPr="00317CFB" w:rsidRDefault="0093045A" w:rsidP="00806223">
      <w:pPr>
        <w:pStyle w:val="Odstavecseseznamem"/>
        <w:numPr>
          <w:ilvl w:val="0"/>
          <w:numId w:val="2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Těsnění spár je provedeno průběžným gumovým těsněním. </w:t>
      </w:r>
    </w:p>
    <w:p w14:paraId="714F65FE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E08A648" w14:textId="095F2FD6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Okna jsou opatřena kováním z eloxovaného lehkého kovu, </w:t>
      </w:r>
      <w:r w:rsidR="00806223" w:rsidRPr="00317CFB">
        <w:rPr>
          <w:rFonts w:ascii="Helvetica" w:eastAsia="Tahoma" w:hAnsi="Helvetica" w:cs="Helvetica"/>
          <w:sz w:val="22"/>
          <w:szCs w:val="22"/>
        </w:rPr>
        <w:t>mikro ventilace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není součástí standardní dodávky. </w:t>
      </w:r>
    </w:p>
    <w:p w14:paraId="7CDFC5EF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FB9615A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V interiéru jsou okna doplněna plastovým komůrkovým parapetem v bílé barvě, v exteriéru kovovými parapety dle aktuální nabídky zhotovitele.</w:t>
      </w:r>
    </w:p>
    <w:p w14:paraId="75D89987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474F53D" w14:textId="1B32D426" w:rsidR="0093045A" w:rsidRPr="00317CFB" w:rsidRDefault="0093045A" w:rsidP="007F5590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 podkroví se u terasových dveří montuje pozinkované ocelové zábradlí. </w:t>
      </w:r>
    </w:p>
    <w:p w14:paraId="75F101FE" w14:textId="77777777" w:rsidR="0093045A" w:rsidRPr="00317CFB" w:rsidRDefault="0093045A" w:rsidP="0093045A">
      <w:pPr>
        <w:pStyle w:val="podnadpis2"/>
        <w:rPr>
          <w:sz w:val="22"/>
        </w:rPr>
      </w:pPr>
    </w:p>
    <w:p w14:paraId="39E66F80" w14:textId="232A1666" w:rsidR="0093045A" w:rsidRPr="00317CFB" w:rsidRDefault="0093045A" w:rsidP="00806223">
      <w:pPr>
        <w:pStyle w:val="podnadpis2"/>
        <w:rPr>
          <w:sz w:val="22"/>
        </w:rPr>
      </w:pPr>
      <w:r w:rsidRPr="00317CFB">
        <w:rPr>
          <w:sz w:val="22"/>
        </w:rPr>
        <w:t xml:space="preserve">Střešní okna </w:t>
      </w:r>
    </w:p>
    <w:p w14:paraId="58504FA6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C0C7E74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Počet a velikost střešních oken se řídí platnou obchodní projektovou dokumentací příslušného typu domu.</w:t>
      </w:r>
    </w:p>
    <w:p w14:paraId="265BF83E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14F1CA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lastRenderedPageBreak/>
        <w:t xml:space="preserve">Standardně je dům vybaven střešními okny s označením VELUX GGL 3062. Oplechování střešního okna – barvený hliník. </w:t>
      </w:r>
    </w:p>
    <w:p w14:paraId="430BA42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E3CCFA6" w14:textId="77777777" w:rsidR="00806223" w:rsidRPr="00317CFB" w:rsidRDefault="0093045A" w:rsidP="00806223">
      <w:pPr>
        <w:pStyle w:val="Odstavecseseznamem"/>
        <w:numPr>
          <w:ilvl w:val="0"/>
          <w:numId w:val="22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Střešní okna jsou </w:t>
      </w:r>
      <w:proofErr w:type="gramStart"/>
      <w:r w:rsidRPr="00317CFB">
        <w:rPr>
          <w:rFonts w:ascii="Helvetica" w:eastAsia="Tahoma" w:hAnsi="Helvetica" w:cs="Helvetica"/>
          <w:sz w:val="22"/>
          <w:szCs w:val="22"/>
        </w:rPr>
        <w:t>zaskleny</w:t>
      </w:r>
      <w:proofErr w:type="gramEnd"/>
      <w:r w:rsidRPr="00317CFB">
        <w:rPr>
          <w:rFonts w:ascii="Helvetica" w:eastAsia="Tahoma" w:hAnsi="Helvetica" w:cs="Helvetica"/>
          <w:sz w:val="22"/>
          <w:szCs w:val="22"/>
        </w:rPr>
        <w:t xml:space="preserve"> izolačním trojsklem.</w:t>
      </w:r>
      <w:r w:rsidR="00806223"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Součinitel prostupu tepla zasklení střešního okna</w:t>
      </w:r>
      <w:r w:rsidRPr="00317CFB">
        <w:rPr>
          <w:rFonts w:ascii="Helvetica" w:eastAsia="Tahoma" w:hAnsi="Helvetica" w:cs="Helvetica"/>
          <w:sz w:val="22"/>
          <w:szCs w:val="22"/>
        </w:rPr>
        <w:tab/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U</w:t>
      </w:r>
      <w:r w:rsidRPr="00317CFB">
        <w:rPr>
          <w:rFonts w:ascii="Helvetica" w:eastAsia="Tahoma" w:hAnsi="Helvetica" w:cs="Helvetica"/>
          <w:sz w:val="22"/>
          <w:szCs w:val="22"/>
          <w:vertAlign w:val="subscript"/>
        </w:rPr>
        <w:t>g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Symbol" w:hAnsi="Helvetica" w:cs="Helvetica"/>
          <w:sz w:val="22"/>
          <w:szCs w:val="22"/>
        </w:rPr>
        <w:t>≤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0,5 W/(m²•K)</w:t>
      </w:r>
    </w:p>
    <w:p w14:paraId="374895AE" w14:textId="3CA7D5FE" w:rsidR="0093045A" w:rsidRPr="00317CFB" w:rsidRDefault="0093045A" w:rsidP="00806223">
      <w:pPr>
        <w:pStyle w:val="Odstavecseseznamem"/>
        <w:numPr>
          <w:ilvl w:val="0"/>
          <w:numId w:val="22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Součinitel prostupu tepla celého střešního okna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U</w:t>
      </w:r>
      <w:r w:rsidRPr="00317CFB">
        <w:rPr>
          <w:rFonts w:ascii="Helvetica" w:eastAsia="Tahoma" w:hAnsi="Helvetica" w:cs="Helvetica"/>
          <w:sz w:val="22"/>
          <w:szCs w:val="22"/>
          <w:vertAlign w:val="subscript"/>
        </w:rPr>
        <w:t>w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Symbol" w:hAnsi="Helvetica" w:cs="Helvetica"/>
          <w:sz w:val="22"/>
          <w:szCs w:val="22"/>
        </w:rPr>
        <w:t>≤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1,0 W/(m²•K)</w:t>
      </w:r>
    </w:p>
    <w:p w14:paraId="76A2FBFD" w14:textId="77777777" w:rsidR="0093045A" w:rsidRPr="00317CFB" w:rsidRDefault="0093045A" w:rsidP="0093045A">
      <w:p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</w:p>
    <w:p w14:paraId="65AA198F" w14:textId="77777777" w:rsidR="0093045A" w:rsidRPr="00317CFB" w:rsidRDefault="0093045A" w:rsidP="0093045A">
      <w:p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Domy se střešními panely neumožňují osazení střešních oken.</w:t>
      </w:r>
    </w:p>
    <w:p w14:paraId="49A37E81" w14:textId="77777777" w:rsidR="0093045A" w:rsidRPr="00C04C2A" w:rsidRDefault="0093045A" w:rsidP="0093045A">
      <w:pPr>
        <w:tabs>
          <w:tab w:val="left" w:pos="7380"/>
        </w:tabs>
        <w:jc w:val="both"/>
        <w:rPr>
          <w:rFonts w:ascii="Helvetica" w:eastAsia="Tahoma" w:hAnsi="Helvetica" w:cs="Helvetica"/>
        </w:rPr>
      </w:pPr>
    </w:p>
    <w:p w14:paraId="203908DC" w14:textId="267277CC" w:rsidR="0093045A" w:rsidRPr="00317CFB" w:rsidRDefault="00317CFB" w:rsidP="000B4332">
      <w:pPr>
        <w:pStyle w:val="Styl2"/>
      </w:pPr>
      <w:bookmarkStart w:id="22" w:name="_Toc82418327"/>
      <w:bookmarkStart w:id="23" w:name="_Toc82421520"/>
      <w:r>
        <w:t xml:space="preserve">2.9 </w:t>
      </w:r>
      <w:r w:rsidR="0093045A" w:rsidRPr="00317CFB">
        <w:t>Dveře</w:t>
      </w:r>
      <w:bookmarkEnd w:id="22"/>
      <w:bookmarkEnd w:id="23"/>
      <w:r w:rsidR="0093045A" w:rsidRPr="00317CFB">
        <w:t xml:space="preserve"> </w:t>
      </w:r>
    </w:p>
    <w:p w14:paraId="75681A08" w14:textId="77777777" w:rsidR="00806223" w:rsidRDefault="00806223" w:rsidP="00806223">
      <w:pPr>
        <w:pStyle w:val="podnadpis2"/>
        <w:rPr>
          <w:u w:val="single"/>
        </w:rPr>
      </w:pPr>
    </w:p>
    <w:p w14:paraId="257ED6CB" w14:textId="106A9CB0" w:rsidR="0093045A" w:rsidRPr="00317CFB" w:rsidRDefault="0093045A" w:rsidP="00806223">
      <w:pPr>
        <w:pStyle w:val="podnadpis2"/>
        <w:rPr>
          <w:sz w:val="22"/>
        </w:rPr>
      </w:pPr>
      <w:r w:rsidRPr="00317CFB">
        <w:rPr>
          <w:sz w:val="22"/>
        </w:rPr>
        <w:t xml:space="preserve">Vnitřní dveře </w:t>
      </w:r>
    </w:p>
    <w:p w14:paraId="0E02E9A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0CACFEA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Počet odpovídá obchodní projektové dokumentaci. </w:t>
      </w:r>
    </w:p>
    <w:p w14:paraId="1F96FD7B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332D48E" w14:textId="77777777" w:rsidR="00806223" w:rsidRPr="00F8499F" w:rsidRDefault="0093045A" w:rsidP="00806223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Vnitřní dveře (KASARD STANDARD 1) jsou v provedení LAMINO desén dle aktuální nabídky. </w:t>
      </w:r>
    </w:p>
    <w:p w14:paraId="31A92850" w14:textId="10BEEBDA" w:rsidR="00806223" w:rsidRPr="00F8499F" w:rsidRDefault="0093045A" w:rsidP="0093045A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Křídlo dveří je plné v ceně 2</w:t>
      </w:r>
      <w:r w:rsidR="00806223" w:rsidRPr="00F8499F">
        <w:rPr>
          <w:rFonts w:ascii="Helvetica" w:eastAsia="Tahoma" w:hAnsi="Helvetica" w:cs="Helvetica"/>
          <w:sz w:val="22"/>
          <w:szCs w:val="22"/>
        </w:rPr>
        <w:t>.</w:t>
      </w:r>
      <w:r w:rsidR="004B7CD1" w:rsidRPr="00F8499F">
        <w:rPr>
          <w:rFonts w:ascii="Helvetica" w:eastAsia="Tahoma" w:hAnsi="Helvetica" w:cs="Helvetica"/>
          <w:sz w:val="22"/>
          <w:szCs w:val="22"/>
        </w:rPr>
        <w:t>809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Kč, s obložkovou zárubní a protihlukovým průběžným gumovým těsněním v ceně 2</w:t>
      </w:r>
      <w:r w:rsidR="00806223" w:rsidRPr="00F8499F">
        <w:rPr>
          <w:rFonts w:ascii="Helvetica" w:eastAsia="Tahoma" w:hAnsi="Helvetica" w:cs="Helvetica"/>
          <w:sz w:val="22"/>
          <w:szCs w:val="22"/>
        </w:rPr>
        <w:t>.</w:t>
      </w:r>
      <w:r w:rsidR="004B7CD1" w:rsidRPr="00F8499F">
        <w:rPr>
          <w:rFonts w:ascii="Helvetica" w:eastAsia="Tahoma" w:hAnsi="Helvetica" w:cs="Helvetica"/>
          <w:sz w:val="22"/>
          <w:szCs w:val="22"/>
        </w:rPr>
        <w:t>809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Kč. </w:t>
      </w:r>
    </w:p>
    <w:p w14:paraId="6EB5AA77" w14:textId="045F1E89" w:rsidR="00806223" w:rsidRPr="00317CFB" w:rsidRDefault="0093045A" w:rsidP="0093045A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Vnitřní dveře mezi vytápěným </w:t>
      </w:r>
      <w:r w:rsidRPr="00317CFB">
        <w:rPr>
          <w:rFonts w:ascii="Helvetica" w:eastAsia="Tahoma" w:hAnsi="Helvetica" w:cs="Helvetica"/>
          <w:sz w:val="22"/>
          <w:szCs w:val="22"/>
        </w:rPr>
        <w:t>a nevytápěným prostorem (např.</w:t>
      </w:r>
      <w:r w:rsid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dům – nevytápěná garáž) provedení PVC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Eco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plné, bílé.</w:t>
      </w:r>
    </w:p>
    <w:p w14:paraId="3A617535" w14:textId="4D9F2E07" w:rsidR="0093045A" w:rsidRPr="00317CFB" w:rsidRDefault="0093045A" w:rsidP="0093045A">
      <w:pPr>
        <w:pStyle w:val="Odstavecseseznamem"/>
        <w:numPr>
          <w:ilvl w:val="0"/>
          <w:numId w:val="23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Kování vnitřních dveří dvoudílné rozetové TWIN v ceně 569 Kč za sadu.</w:t>
      </w:r>
    </w:p>
    <w:p w14:paraId="5207B997" w14:textId="77777777" w:rsidR="00806223" w:rsidRPr="00317CFB" w:rsidRDefault="00806223" w:rsidP="00806223">
      <w:pPr>
        <w:pStyle w:val="podnadpis2"/>
        <w:rPr>
          <w:sz w:val="22"/>
        </w:rPr>
      </w:pPr>
    </w:p>
    <w:p w14:paraId="1D389FCC" w14:textId="6509BBAA" w:rsidR="0093045A" w:rsidRPr="00317CFB" w:rsidRDefault="0093045A" w:rsidP="00806223">
      <w:pPr>
        <w:pStyle w:val="podnadpis2"/>
        <w:rPr>
          <w:sz w:val="22"/>
        </w:rPr>
      </w:pPr>
      <w:r w:rsidRPr="00317CFB">
        <w:rPr>
          <w:sz w:val="22"/>
        </w:rPr>
        <w:t xml:space="preserve">Vchodové domovní dveře </w:t>
      </w:r>
    </w:p>
    <w:p w14:paraId="20571C2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8DF726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Vchodové domovní dveře jsou dřevěné, napojovaný smrkový profil EURO 78 v krycí barvě RAL bílá nebo hnědá v ceně dodávky 24 115 Kč, se třemi závěsy, s tříbodovým zámkem s bezpečnostními uzávěry (háky), s vložkou se </w:t>
      </w:r>
      <w:proofErr w:type="gramStart"/>
      <w:r w:rsidRPr="00317CFB">
        <w:rPr>
          <w:rFonts w:ascii="Helvetica" w:eastAsia="Tahoma" w:hAnsi="Helvetica" w:cs="Helvetica"/>
          <w:sz w:val="22"/>
          <w:szCs w:val="22"/>
        </w:rPr>
        <w:t>6-ti</w:t>
      </w:r>
      <w:proofErr w:type="gramEnd"/>
      <w:r w:rsidRPr="00317CFB">
        <w:rPr>
          <w:rFonts w:ascii="Helvetica" w:eastAsia="Tahoma" w:hAnsi="Helvetica" w:cs="Helvetica"/>
          <w:sz w:val="22"/>
          <w:szCs w:val="22"/>
        </w:rPr>
        <w:t xml:space="preserve"> klíči překrytou štítkem klika-koule. Dveře jsou dělené příčníkem v 1/</w:t>
      </w:r>
      <w:proofErr w:type="gramStart"/>
      <w:r w:rsidRPr="00317CFB">
        <w:rPr>
          <w:rFonts w:ascii="Helvetica" w:eastAsia="Tahoma" w:hAnsi="Helvetica" w:cs="Helvetica"/>
          <w:sz w:val="22"/>
          <w:szCs w:val="22"/>
        </w:rPr>
        <w:t>3  spodní</w:t>
      </w:r>
      <w:proofErr w:type="gramEnd"/>
      <w:r w:rsidRPr="00317CFB">
        <w:rPr>
          <w:rFonts w:ascii="Helvetica" w:eastAsia="Tahoma" w:hAnsi="Helvetica" w:cs="Helvetica"/>
          <w:sz w:val="22"/>
          <w:szCs w:val="22"/>
        </w:rPr>
        <w:t xml:space="preserve"> část plná (výplň PUR 40 mm), horní 2/3 jsou prosklené dvojsklem. </w:t>
      </w:r>
    </w:p>
    <w:p w14:paraId="3F34FE1C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F27A794" w14:textId="73022DC2" w:rsidR="00806223" w:rsidRPr="00F8499F" w:rsidRDefault="0093045A" w:rsidP="00E71D7D">
      <w:pPr>
        <w:pStyle w:val="Odstavecseseznamem"/>
        <w:numPr>
          <w:ilvl w:val="0"/>
          <w:numId w:val="24"/>
        </w:num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Součinitel prostupu tepla </w:t>
      </w:r>
      <w:r w:rsidR="006F58A5" w:rsidRPr="00F8499F">
        <w:rPr>
          <w:rFonts w:ascii="Helvetica" w:eastAsia="Tahoma" w:hAnsi="Helvetica" w:cs="Helvetica"/>
          <w:sz w:val="22"/>
          <w:szCs w:val="22"/>
        </w:rPr>
        <w:t>vchod. dveří z PVC profilů (se zasklením)</w:t>
      </w:r>
      <w:r w:rsidR="0080622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>U</w:t>
      </w:r>
      <w:r w:rsidR="006F58A5" w:rsidRPr="00F8499F">
        <w:rPr>
          <w:rFonts w:ascii="Helvetica" w:eastAsia="Tahoma" w:hAnsi="Helvetica" w:cs="Helvetica"/>
          <w:sz w:val="22"/>
          <w:szCs w:val="22"/>
          <w:vertAlign w:val="subscript"/>
        </w:rPr>
        <w:t>D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="006F58A5" w:rsidRPr="00F8499F">
        <w:rPr>
          <w:rFonts w:ascii="Helvetica" w:eastAsia="Symbol" w:hAnsi="Helvetica" w:cs="Helvetica"/>
          <w:sz w:val="22"/>
          <w:szCs w:val="22"/>
        </w:rPr>
        <w:t>=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1,</w:t>
      </w:r>
      <w:r w:rsidR="006F58A5" w:rsidRPr="00F8499F">
        <w:rPr>
          <w:rFonts w:ascii="Helvetica" w:eastAsia="Tahoma" w:hAnsi="Helvetica" w:cs="Helvetica"/>
          <w:sz w:val="22"/>
          <w:szCs w:val="22"/>
        </w:rPr>
        <w:t>1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W/(m²•K)</w:t>
      </w:r>
    </w:p>
    <w:p w14:paraId="04124349" w14:textId="6528B930" w:rsidR="00806223" w:rsidRPr="00F8499F" w:rsidRDefault="0093045A" w:rsidP="00806223">
      <w:pPr>
        <w:pStyle w:val="Odstavecseseznamem"/>
        <w:numPr>
          <w:ilvl w:val="0"/>
          <w:numId w:val="24"/>
        </w:numPr>
        <w:tabs>
          <w:tab w:val="left" w:pos="7380"/>
        </w:tabs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Součinitel prostupu tepla vchod. dveří </w:t>
      </w:r>
      <w:r w:rsidR="006F58A5" w:rsidRPr="00F8499F">
        <w:rPr>
          <w:rFonts w:ascii="Helvetica" w:eastAsia="Tahoma" w:hAnsi="Helvetica" w:cs="Helvetica"/>
          <w:sz w:val="22"/>
          <w:szCs w:val="22"/>
        </w:rPr>
        <w:t xml:space="preserve">z EURO </w:t>
      </w:r>
      <w:proofErr w:type="gramStart"/>
      <w:r w:rsidR="006F58A5" w:rsidRPr="00F8499F">
        <w:rPr>
          <w:rFonts w:ascii="Helvetica" w:eastAsia="Tahoma" w:hAnsi="Helvetica" w:cs="Helvetica"/>
          <w:sz w:val="22"/>
          <w:szCs w:val="22"/>
        </w:rPr>
        <w:t>profilů(</w:t>
      </w:r>
      <w:proofErr w:type="gramEnd"/>
      <w:r w:rsidR="006F58A5" w:rsidRPr="00F8499F">
        <w:rPr>
          <w:rFonts w:ascii="Helvetica" w:eastAsia="Tahoma" w:hAnsi="Helvetica" w:cs="Helvetica"/>
          <w:sz w:val="22"/>
          <w:szCs w:val="22"/>
        </w:rPr>
        <w:t xml:space="preserve">se zasklením) </w:t>
      </w:r>
      <w:r w:rsidRPr="00F8499F">
        <w:rPr>
          <w:rFonts w:ascii="Helvetica" w:eastAsia="Tahoma" w:hAnsi="Helvetica" w:cs="Helvetica"/>
          <w:sz w:val="22"/>
          <w:szCs w:val="22"/>
        </w:rPr>
        <w:t>U</w:t>
      </w:r>
      <w:r w:rsidRPr="00F8499F">
        <w:rPr>
          <w:rFonts w:ascii="Helvetica" w:eastAsia="Tahoma" w:hAnsi="Helvetica" w:cs="Helvetica"/>
          <w:sz w:val="22"/>
          <w:szCs w:val="22"/>
          <w:vertAlign w:val="subscript"/>
        </w:rPr>
        <w:t>D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="006F58A5" w:rsidRPr="00F8499F">
        <w:rPr>
          <w:rFonts w:ascii="Helvetica" w:eastAsia="Symbol" w:hAnsi="Helvetica" w:cs="Helvetica"/>
          <w:sz w:val="22"/>
          <w:szCs w:val="22"/>
        </w:rPr>
        <w:t>=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1,</w:t>
      </w:r>
      <w:r w:rsidR="006F58A5" w:rsidRPr="00F8499F">
        <w:rPr>
          <w:rFonts w:ascii="Helvetica" w:eastAsia="Tahoma" w:hAnsi="Helvetica" w:cs="Helvetica"/>
          <w:sz w:val="22"/>
          <w:szCs w:val="22"/>
        </w:rPr>
        <w:t>0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W/(m²•K)</w:t>
      </w:r>
    </w:p>
    <w:p w14:paraId="3485B0A5" w14:textId="77777777" w:rsidR="00806223" w:rsidRPr="00317CFB" w:rsidRDefault="00806223" w:rsidP="00317CFB">
      <w:pPr>
        <w:jc w:val="both"/>
        <w:rPr>
          <w:rFonts w:ascii="Helvetica" w:eastAsia="Tahoma" w:hAnsi="Helvetica" w:cs="Helvetica"/>
          <w:b/>
          <w:color w:val="A39162"/>
          <w:sz w:val="28"/>
          <w:szCs w:val="28"/>
        </w:rPr>
      </w:pPr>
    </w:p>
    <w:p w14:paraId="0562A736" w14:textId="5277FCEA" w:rsidR="0093045A" w:rsidRPr="00317CFB" w:rsidRDefault="00317CFB" w:rsidP="000B4332">
      <w:pPr>
        <w:pStyle w:val="Styl2"/>
      </w:pPr>
      <w:bookmarkStart w:id="24" w:name="_Toc82418328"/>
      <w:bookmarkStart w:id="25" w:name="_Toc82421521"/>
      <w:r>
        <w:t xml:space="preserve">2.10 </w:t>
      </w:r>
      <w:r w:rsidR="0093045A" w:rsidRPr="00317CFB">
        <w:t>Obkladačské práce</w:t>
      </w:r>
      <w:bookmarkEnd w:id="24"/>
      <w:bookmarkEnd w:id="25"/>
      <w:r w:rsidR="0093045A" w:rsidRPr="00317CFB">
        <w:t xml:space="preserve">  </w:t>
      </w:r>
    </w:p>
    <w:p w14:paraId="34B578CB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0E7C3BC" w14:textId="7A6347B6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Stěny koupelny a WC jsou obloženy keramickým obkladem v jednom odstínu do výše dveří lepenými do tenkovrstvého tmelu. Výjimku tvoří střešní šikminy (u domů s vybaveným podkrovím), zde zůstává povrchová úprava povrchu </w:t>
      </w:r>
      <w:r w:rsidRPr="00E211C2">
        <w:rPr>
          <w:rFonts w:ascii="Helvetica" w:eastAsia="Tahoma" w:hAnsi="Helvetica" w:cs="Helvetica"/>
          <w:sz w:val="22"/>
          <w:szCs w:val="22"/>
        </w:rPr>
        <w:t xml:space="preserve">dle bodu </w:t>
      </w:r>
      <w:r w:rsidR="00E211C2" w:rsidRPr="00E211C2">
        <w:rPr>
          <w:rFonts w:ascii="Helvetica" w:eastAsia="Tahoma" w:hAnsi="Helvetica" w:cs="Helvetica"/>
          <w:sz w:val="22"/>
          <w:szCs w:val="22"/>
        </w:rPr>
        <w:t>2.18</w:t>
      </w:r>
      <w:r w:rsidRPr="00E211C2">
        <w:rPr>
          <w:rFonts w:ascii="Helvetica" w:eastAsia="Tahoma" w:hAnsi="Helvetica" w:cs="Helvetica"/>
          <w:sz w:val="22"/>
          <w:szCs w:val="22"/>
        </w:rPr>
        <w:t>.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464CE1C8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E7E915F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Keramický obklad je v ceně materiálu do 300 Kč/m</w:t>
      </w:r>
      <w:r w:rsidRPr="00317CFB">
        <w:rPr>
          <w:rFonts w:ascii="Helvetica" w:eastAsia="Tahoma" w:hAnsi="Helvetica" w:cs="Helvetica"/>
          <w:sz w:val="22"/>
          <w:szCs w:val="22"/>
          <w:vertAlign w:val="superscript"/>
        </w:rPr>
        <w:t>2</w:t>
      </w:r>
      <w:r w:rsidRPr="00317CFB">
        <w:rPr>
          <w:rFonts w:ascii="Helvetica" w:eastAsia="Tahoma" w:hAnsi="Helvetica" w:cs="Helvetica"/>
          <w:sz w:val="22"/>
          <w:szCs w:val="22"/>
        </w:rPr>
        <w:t>, maximální povolený rozměr 400 x 600 x 8 mm. Vnější rohové ukončení obkladů plastovými lištami (kamenické rohy se neprovádí).</w:t>
      </w:r>
    </w:p>
    <w:p w14:paraId="289BA994" w14:textId="7ABC05B2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Tenká skleněná mozaika není v objektech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technologicky proveditelná.</w:t>
      </w:r>
      <w:r w:rsidRPr="00317CFB">
        <w:rPr>
          <w:rFonts w:ascii="Helvetica" w:eastAsia="Tahoma" w:hAnsi="Helvetica" w:cs="Helvetica"/>
          <w:sz w:val="22"/>
          <w:szCs w:val="22"/>
          <w:vertAlign w:val="superscript"/>
        </w:rPr>
        <w:t xml:space="preserve"> </w:t>
      </w:r>
    </w:p>
    <w:p w14:paraId="76C551DA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AE21627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Za lepení různých odstínů, ozdobných pásků nebo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listel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je dopočítán příplatek za pracnost dle konkrétní místnosti.</w:t>
      </w:r>
    </w:p>
    <w:p w14:paraId="1E7896AF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3397A1D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Obklad za kuchyňskou linkou není součástí rozsahu dodávky. </w:t>
      </w:r>
    </w:p>
    <w:p w14:paraId="108B8BF2" w14:textId="77777777" w:rsidR="00B03450" w:rsidRDefault="00B03450" w:rsidP="00BA498A">
      <w:pPr>
        <w:pStyle w:val="Styl2"/>
      </w:pPr>
    </w:p>
    <w:p w14:paraId="1F0E6967" w14:textId="75B0892D" w:rsidR="0093045A" w:rsidRPr="00317CFB" w:rsidRDefault="00317CFB" w:rsidP="00BA498A">
      <w:pPr>
        <w:pStyle w:val="Styl2"/>
      </w:pPr>
      <w:bookmarkStart w:id="26" w:name="_Toc82418329"/>
      <w:bookmarkStart w:id="27" w:name="_Toc82421522"/>
      <w:r>
        <w:t xml:space="preserve">2.11 </w:t>
      </w:r>
      <w:r w:rsidR="0093045A" w:rsidRPr="00317CFB">
        <w:t>Elektroinstalace</w:t>
      </w:r>
      <w:bookmarkEnd w:id="26"/>
      <w:bookmarkEnd w:id="27"/>
      <w:r w:rsidR="0093045A" w:rsidRPr="00317CFB">
        <w:t xml:space="preserve"> </w:t>
      </w:r>
    </w:p>
    <w:p w14:paraId="06EE571C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1C78284D" w14:textId="1598F164" w:rsidR="004B7CD1" w:rsidRPr="004B7CD1" w:rsidRDefault="0093045A" w:rsidP="004B7CD1">
      <w:pPr>
        <w:jc w:val="both"/>
        <w:rPr>
          <w:rFonts w:ascii="Helvetica" w:hAnsi="Helvetica" w:cs="Helvetica"/>
          <w:color w:val="FF0000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lastRenderedPageBreak/>
        <w:t xml:space="preserve">Elektroinstalace začíná od skříně domovního elektrorozvaděče včetně dodávky a odborné instalace podle platných ČSN. </w:t>
      </w:r>
      <w:r w:rsidR="00806223"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Montují se bílé zásuvky a vypínače. Počet zásuvek, vypínačů, elektrických </w:t>
      </w:r>
      <w:r w:rsidR="00806223" w:rsidRPr="00317CFB">
        <w:rPr>
          <w:rFonts w:ascii="Helvetica" w:eastAsia="Tahoma" w:hAnsi="Helvetica" w:cs="Helvetica"/>
          <w:sz w:val="22"/>
          <w:szCs w:val="22"/>
        </w:rPr>
        <w:t>přípojů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atd., v domech se řídí přílohou číslo 1 (elektrické vybavení).</w:t>
      </w:r>
      <w:r w:rsidR="004B7CD1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3C42243C" w14:textId="48AED57C" w:rsidR="0093045A" w:rsidRPr="00317CFB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 </w:t>
      </w:r>
      <w:r w:rsidR="0093045A" w:rsidRPr="00317CFB">
        <w:rPr>
          <w:rFonts w:ascii="Helvetica" w:eastAsia="Tahoma" w:hAnsi="Helvetica" w:cs="Helvetica"/>
          <w:sz w:val="22"/>
          <w:szCs w:val="22"/>
        </w:rPr>
        <w:t>Dodávka elektroměrového rozvaděče a kabeláž mezi elektroměrovým a domovním elektrorozvaděčem včetně pojistek není součástí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="0093045A" w:rsidRPr="00317CFB">
        <w:rPr>
          <w:rFonts w:ascii="Helvetica" w:eastAsia="Tahoma" w:hAnsi="Helvetica" w:cs="Helvetica"/>
          <w:sz w:val="22"/>
          <w:szCs w:val="22"/>
        </w:rPr>
        <w:t xml:space="preserve">. </w:t>
      </w:r>
    </w:p>
    <w:p w14:paraId="3989D88A" w14:textId="77777777" w:rsidR="00806223" w:rsidRPr="00317CFB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074F706" w14:textId="37EDD179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Zodpovědnost za dodávku přebírá zákazník. </w:t>
      </w:r>
    </w:p>
    <w:p w14:paraId="32358A3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7F723DC" w14:textId="460F29D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Ke standardnímu rozsahu dodávky svítidel patří osvětlení půdy. Další vnitřní a žádná venkovní svítidla nejsou součástí rozsahu dodávky.</w:t>
      </w:r>
      <w:r w:rsidR="00282803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Bleskosvod nepatří do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. </w:t>
      </w:r>
    </w:p>
    <w:p w14:paraId="067F2EC7" w14:textId="77777777" w:rsidR="00806223" w:rsidRDefault="00806223" w:rsidP="00806223">
      <w:pPr>
        <w:pStyle w:val="podnadpis2"/>
      </w:pPr>
    </w:p>
    <w:p w14:paraId="6AB392A4" w14:textId="31ACDE1E" w:rsidR="0093045A" w:rsidRPr="00C04C2A" w:rsidRDefault="0093045A" w:rsidP="00806223">
      <w:pPr>
        <w:pStyle w:val="podnadpis2"/>
      </w:pPr>
      <w:r w:rsidRPr="00C04C2A">
        <w:t xml:space="preserve">Instalace slaboproudu </w:t>
      </w:r>
    </w:p>
    <w:p w14:paraId="060D7B18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E37EF3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K rozsahu dodávky patří: zvonek od domovních dveří, u dvoupodlažních domů 2 zásuvky, u jednopodlažních domů 1 zásuvka pro kabelové připojení TV včetně kabelového rozvodu v domě. </w:t>
      </w:r>
    </w:p>
    <w:p w14:paraId="52E09387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[U bungalovu pouze 1 TV kabel s připojením zásuvky.] </w:t>
      </w:r>
    </w:p>
    <w:p w14:paraId="0C8882A1" w14:textId="4EC4F106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Telefonní a jiná slaboproudá vedení jako např. výstražná signalizace a zabezpečovací zařízení nejsou součástí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>.</w:t>
      </w:r>
    </w:p>
    <w:p w14:paraId="6C08132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0CD2E57B" w14:textId="35CD133F" w:rsidR="0093045A" w:rsidRPr="00317CFB" w:rsidRDefault="00317CFB" w:rsidP="00BA498A">
      <w:pPr>
        <w:pStyle w:val="Styl2"/>
      </w:pPr>
      <w:bookmarkStart w:id="28" w:name="_Toc82418330"/>
      <w:bookmarkStart w:id="29" w:name="_Toc82421523"/>
      <w:r w:rsidRPr="00317CFB">
        <w:t xml:space="preserve">2.12 </w:t>
      </w:r>
      <w:r w:rsidR="0093045A" w:rsidRPr="00317CFB">
        <w:t>Rozvody vody a kanalizace</w:t>
      </w:r>
      <w:bookmarkEnd w:id="28"/>
      <w:bookmarkEnd w:id="29"/>
      <w:r w:rsidR="0093045A" w:rsidRPr="00317CFB">
        <w:t xml:space="preserve"> </w:t>
      </w:r>
    </w:p>
    <w:p w14:paraId="11BA6957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767F749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Rozvody pro studenou a teplou vodu jsou z plastových trubek izolovaných pěnovou hmotou a vedou od vodoměru (pokud je umístěný v domě) popř. od vývodu přípojky vody ze základové desky, ukončené uzavíracím ventilem až k místům odběru vody v domě. U domů se suterénem kanalizační a vodovodní potrubí končí cca. 300 mm pod spodní hranou stropu suterénu, pokud je zásobník TV a přípojka vody ukončena v suterénu. </w:t>
      </w:r>
    </w:p>
    <w:p w14:paraId="3C2E95AD" w14:textId="77777777" w:rsidR="00806223" w:rsidRPr="00317CFB" w:rsidRDefault="00806223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A868CB4" w14:textId="745F5DCD" w:rsidR="0093045A" w:rsidRPr="00317CFB" w:rsidRDefault="0093045A" w:rsidP="00806223">
      <w:pPr>
        <w:pStyle w:val="Odstavecseseznamem"/>
        <w:numPr>
          <w:ilvl w:val="0"/>
          <w:numId w:val="27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Standardně jsou domy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u domovní stanice opatřeny </w:t>
      </w:r>
      <w:proofErr w:type="spellStart"/>
      <w:r w:rsidRPr="00317CFB">
        <w:rPr>
          <w:rFonts w:ascii="Helvetica" w:eastAsia="Tahoma" w:hAnsi="Helvetica" w:cs="Helvetica"/>
          <w:b/>
          <w:sz w:val="22"/>
          <w:szCs w:val="22"/>
        </w:rPr>
        <w:t>eVodníkem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, který zabraňuje nekontrolovatelnému průtoku vody v objektu a sleduje spotřebované množství vody.</w:t>
      </w:r>
    </w:p>
    <w:p w14:paraId="06D09F6C" w14:textId="77777777" w:rsidR="0093045A" w:rsidRPr="00317CFB" w:rsidRDefault="0093045A" w:rsidP="00806223">
      <w:pPr>
        <w:pStyle w:val="Odstavecseseznamem"/>
        <w:numPr>
          <w:ilvl w:val="0"/>
          <w:numId w:val="27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Cirkulace TUV je možná za příplatek.</w:t>
      </w:r>
    </w:p>
    <w:p w14:paraId="0C80B766" w14:textId="77777777" w:rsidR="0093045A" w:rsidRPr="00317CFB" w:rsidRDefault="0093045A" w:rsidP="00806223">
      <w:pPr>
        <w:pStyle w:val="Odstavecseseznamem"/>
        <w:numPr>
          <w:ilvl w:val="0"/>
          <w:numId w:val="27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Rozvody vnitřní kanalizace jsou od vývodů v základové desce k jednotlivým zařizovacím předmětům uvnitř domu.</w:t>
      </w:r>
    </w:p>
    <w:p w14:paraId="2D6173F4" w14:textId="77777777" w:rsidR="00806223" w:rsidRPr="00C04C2A" w:rsidRDefault="00806223" w:rsidP="0093045A">
      <w:pPr>
        <w:jc w:val="both"/>
        <w:rPr>
          <w:rFonts w:ascii="Helvetica" w:eastAsia="Tahoma" w:hAnsi="Helvetica" w:cs="Helvetica"/>
          <w:b/>
        </w:rPr>
      </w:pPr>
    </w:p>
    <w:p w14:paraId="7AE1A4F7" w14:textId="1F828B89" w:rsidR="0093045A" w:rsidRPr="00317CFB" w:rsidRDefault="00317CFB" w:rsidP="00BA498A">
      <w:pPr>
        <w:pStyle w:val="Styl2"/>
      </w:pPr>
      <w:bookmarkStart w:id="30" w:name="_Toc82418331"/>
      <w:bookmarkStart w:id="31" w:name="_Toc82421524"/>
      <w:r>
        <w:t xml:space="preserve">2.13 </w:t>
      </w:r>
      <w:r w:rsidR="0093045A" w:rsidRPr="00317CFB">
        <w:t>Sanitární vybavení</w:t>
      </w:r>
      <w:bookmarkEnd w:id="30"/>
      <w:bookmarkEnd w:id="31"/>
      <w:r w:rsidR="0093045A" w:rsidRPr="00317CFB">
        <w:t xml:space="preserve"> </w:t>
      </w:r>
    </w:p>
    <w:p w14:paraId="3D82980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60E5D5E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Sanitární předměty jsou bílé, armatury pochromované. Rozsah vybavení se řídí obchodní projektovou dokumentací daného domu:</w:t>
      </w:r>
    </w:p>
    <w:p w14:paraId="0020B46C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1B63B7A" w14:textId="08720193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Umyvadlo ze sanitární keramiky na sloupu široké 60 cm v ceně dodávky materiálu: umyvadlo </w:t>
      </w:r>
      <w:r w:rsidR="004B7CD1" w:rsidRPr="00F8499F">
        <w:rPr>
          <w:rFonts w:ascii="Helvetica" w:hAnsi="Helvetica" w:cs="Helvetica"/>
          <w:sz w:val="22"/>
          <w:szCs w:val="22"/>
        </w:rPr>
        <w:t>899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sifon </w:t>
      </w:r>
      <w:r w:rsidR="001644AC" w:rsidRPr="00F8499F">
        <w:rPr>
          <w:rFonts w:ascii="Helvetica" w:hAnsi="Helvetica" w:cs="Helvetica"/>
          <w:sz w:val="22"/>
          <w:szCs w:val="22"/>
        </w:rPr>
        <w:t>569 Kč, výpusť 439 Kč, manžeta + šrouby 18 Kč +35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2 x roháček á </w:t>
      </w:r>
      <w:r w:rsidR="001644AC" w:rsidRPr="00F8499F">
        <w:rPr>
          <w:rFonts w:ascii="Helvetica" w:eastAsia="Tahoma" w:hAnsi="Helvetica" w:cs="Helvetica"/>
          <w:sz w:val="22"/>
          <w:szCs w:val="22"/>
        </w:rPr>
        <w:t>89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Kč, směšovací páková baterie </w:t>
      </w:r>
      <w:r w:rsidR="001644AC" w:rsidRPr="00F8499F">
        <w:rPr>
          <w:rFonts w:ascii="Helvetica" w:hAnsi="Helvetica" w:cs="Helvetica"/>
          <w:sz w:val="22"/>
          <w:szCs w:val="22"/>
        </w:rPr>
        <w:t>1290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</w:p>
    <w:p w14:paraId="47145930" w14:textId="47297953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umývátko ze sanitární keramiky šířky 40 cm v ceně dodávky materiálu: umývátko </w:t>
      </w:r>
      <w:r w:rsidR="001644AC" w:rsidRPr="00F8499F">
        <w:rPr>
          <w:rFonts w:ascii="Helvetica" w:hAnsi="Helvetica" w:cs="Helvetica"/>
          <w:sz w:val="22"/>
          <w:szCs w:val="22"/>
        </w:rPr>
        <w:t>799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sifon </w:t>
      </w:r>
      <w:r w:rsidR="001644AC" w:rsidRPr="00F8499F">
        <w:rPr>
          <w:rFonts w:ascii="Helvetica" w:hAnsi="Helvetica" w:cs="Helvetica"/>
          <w:sz w:val="22"/>
          <w:szCs w:val="22"/>
        </w:rPr>
        <w:t>569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+</w:t>
      </w:r>
      <w:r w:rsidR="0080622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výpusť </w:t>
      </w:r>
      <w:r w:rsidR="001644AC" w:rsidRPr="00F8499F">
        <w:rPr>
          <w:rFonts w:ascii="Helvetica" w:hAnsi="Helvetica" w:cs="Helvetica"/>
          <w:sz w:val="22"/>
          <w:szCs w:val="22"/>
        </w:rPr>
        <w:t>439 Kč, manžeta + šrouby 18 Kč +35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2 x roháček á </w:t>
      </w:r>
      <w:r w:rsidR="001644AC" w:rsidRPr="00F8499F">
        <w:rPr>
          <w:rFonts w:ascii="Helvetica" w:hAnsi="Helvetica" w:cs="Helvetica"/>
          <w:sz w:val="22"/>
          <w:szCs w:val="22"/>
        </w:rPr>
        <w:t>89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směšovací páková baterie </w:t>
      </w:r>
      <w:r w:rsidR="001644AC" w:rsidRPr="00F8499F">
        <w:rPr>
          <w:rFonts w:ascii="Helvetica" w:hAnsi="Helvetica" w:cs="Helvetica"/>
          <w:sz w:val="22"/>
          <w:szCs w:val="22"/>
        </w:rPr>
        <w:t>1290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</w:p>
    <w:p w14:paraId="72AE728B" w14:textId="1F140202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ocelová vana 170 x 70 cm na nožkách v ceně dodávky materiálu: vana </w:t>
      </w:r>
      <w:r w:rsidR="001644AC" w:rsidRPr="00F8499F">
        <w:rPr>
          <w:rFonts w:ascii="Helvetica" w:hAnsi="Helvetica" w:cs="Helvetica"/>
          <w:sz w:val="22"/>
          <w:szCs w:val="22"/>
        </w:rPr>
        <w:t>2749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obezdění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Ytongem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ze dvou stran 2520 Kč</w:t>
      </w:r>
      <w:r w:rsidR="001644AC" w:rsidRPr="00F8499F">
        <w:rPr>
          <w:rFonts w:ascii="Helvetica" w:hAnsi="Helvetica" w:cs="Helvetica"/>
          <w:sz w:val="22"/>
          <w:szCs w:val="22"/>
        </w:rPr>
        <w:t>, podpora k vaně 509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vanový automat </w:t>
      </w:r>
      <w:r w:rsidR="007A0AD7" w:rsidRPr="00F8499F">
        <w:rPr>
          <w:rFonts w:ascii="Helvetica" w:hAnsi="Helvetica" w:cs="Helvetica"/>
          <w:sz w:val="22"/>
          <w:szCs w:val="22"/>
        </w:rPr>
        <w:t>829 Kč</w:t>
      </w:r>
      <w:r w:rsidRPr="00F8499F">
        <w:rPr>
          <w:rFonts w:ascii="Helvetica" w:eastAsia="Tahoma" w:hAnsi="Helvetica" w:cs="Helvetica"/>
          <w:sz w:val="22"/>
          <w:szCs w:val="22"/>
        </w:rPr>
        <w:t>,</w:t>
      </w:r>
      <w:r w:rsidR="00E10E09" w:rsidRPr="00F8499F">
        <w:rPr>
          <w:rFonts w:ascii="Tahoma" w:hAnsi="Tahoma" w:cs="Tahoma"/>
        </w:rPr>
        <w:t xml:space="preserve"> </w:t>
      </w:r>
      <w:r w:rsidR="00E10E09" w:rsidRPr="00F8499F">
        <w:rPr>
          <w:rFonts w:ascii="Helvetica" w:hAnsi="Helvetica" w:cs="Helvetica"/>
          <w:sz w:val="22"/>
          <w:szCs w:val="22"/>
        </w:rPr>
        <w:t>vanový sifon 56 Kč,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obezdění vany obloženo keramickým obkladem,  </w:t>
      </w:r>
    </w:p>
    <w:p w14:paraId="296D42E5" w14:textId="2179DC9E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pochromovaná páková baterie pro napouštění vany </w:t>
      </w:r>
      <w:r w:rsidR="007A0AD7" w:rsidRPr="00F8499F">
        <w:rPr>
          <w:rFonts w:ascii="Helvetica" w:hAnsi="Helvetica" w:cs="Helvetica"/>
          <w:sz w:val="22"/>
          <w:szCs w:val="22"/>
        </w:rPr>
        <w:t>2390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  <w:r w:rsidR="00363B78" w:rsidRPr="00F8499F">
        <w:rPr>
          <w:rFonts w:ascii="Helvetica" w:hAnsi="Helvetica" w:cs="Helvetica"/>
          <w:sz w:val="22"/>
          <w:szCs w:val="22"/>
        </w:rPr>
        <w:t>vanový set 239Kč</w:t>
      </w:r>
      <w:r w:rsidRPr="00F8499F">
        <w:rPr>
          <w:rFonts w:ascii="Helvetica" w:eastAsia="Tahoma" w:hAnsi="Helvetica" w:cs="Helvetica"/>
          <w:sz w:val="22"/>
          <w:szCs w:val="22"/>
        </w:rPr>
        <w:t>,</w:t>
      </w:r>
    </w:p>
    <w:p w14:paraId="5FAC2388" w14:textId="182EE4D1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WC závěsné v ceně dodávky materiálu: mísa </w:t>
      </w:r>
      <w:r w:rsidR="00363B78" w:rsidRPr="00F8499F">
        <w:rPr>
          <w:rFonts w:ascii="Helvetica" w:hAnsi="Helvetica" w:cs="Helvetica"/>
          <w:sz w:val="22"/>
          <w:szCs w:val="22"/>
        </w:rPr>
        <w:t>1549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podložka </w:t>
      </w:r>
      <w:r w:rsidR="00363B78" w:rsidRPr="00F8499F">
        <w:rPr>
          <w:rFonts w:ascii="Helvetica" w:hAnsi="Helvetica" w:cs="Helvetica"/>
          <w:sz w:val="22"/>
          <w:szCs w:val="22"/>
        </w:rPr>
        <w:t>119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sedátko </w:t>
      </w:r>
      <w:r w:rsidR="00363B78" w:rsidRPr="00F8499F">
        <w:rPr>
          <w:rFonts w:ascii="Helvetica" w:hAnsi="Helvetica" w:cs="Helvetica"/>
          <w:sz w:val="22"/>
          <w:szCs w:val="22"/>
        </w:rPr>
        <w:t>536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  <w:proofErr w:type="spellStart"/>
      <w:r w:rsidR="00363B78" w:rsidRPr="00F8499F">
        <w:rPr>
          <w:rFonts w:ascii="Helvetica" w:hAnsi="Helvetica" w:cs="Helvetica"/>
          <w:sz w:val="22"/>
          <w:szCs w:val="22"/>
        </w:rPr>
        <w:t>podomítkový</w:t>
      </w:r>
      <w:proofErr w:type="spellEnd"/>
      <w:r w:rsidR="00363B78" w:rsidRPr="00F8499F">
        <w:rPr>
          <w:rFonts w:ascii="Helvetica" w:hAnsi="Helvetica" w:cs="Helvetica"/>
          <w:sz w:val="22"/>
          <w:szCs w:val="22"/>
        </w:rPr>
        <w:t xml:space="preserve"> závěsný systém 3590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+ </w:t>
      </w:r>
      <w:r w:rsidR="00363B78" w:rsidRPr="00F8499F">
        <w:rPr>
          <w:rFonts w:ascii="Helvetica" w:hAnsi="Helvetica" w:cs="Helvetica"/>
          <w:sz w:val="22"/>
          <w:szCs w:val="22"/>
        </w:rPr>
        <w:t>ovládací tlačítko plast bílé 596 Kč</w:t>
      </w:r>
      <w:r w:rsidRPr="00F8499F">
        <w:rPr>
          <w:rFonts w:ascii="Helvetica" w:eastAsia="Tahoma" w:hAnsi="Helvetica" w:cs="Helvetica"/>
          <w:sz w:val="22"/>
          <w:szCs w:val="22"/>
        </w:rPr>
        <w:t>,</w:t>
      </w:r>
    </w:p>
    <w:p w14:paraId="69DBF82A" w14:textId="2A2B8776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lastRenderedPageBreak/>
        <w:t xml:space="preserve">sprchový kout čtvercový </w:t>
      </w:r>
      <w:r w:rsidR="003C4FF8" w:rsidRPr="00F8499F">
        <w:rPr>
          <w:rFonts w:ascii="Helvetica" w:hAnsi="Helvetica" w:cs="Helvetica"/>
          <w:sz w:val="22"/>
          <w:szCs w:val="22"/>
        </w:rPr>
        <w:t>9</w:t>
      </w:r>
      <w:r w:rsidR="00363B78" w:rsidRPr="00F8499F">
        <w:rPr>
          <w:rFonts w:ascii="Helvetica" w:hAnsi="Helvetica" w:cs="Helvetica"/>
          <w:sz w:val="22"/>
          <w:szCs w:val="22"/>
        </w:rPr>
        <w:t>0 x 90 cm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v ceně dodávky materiálu: podezdění vany 1143 Kč, vana akrylátová sprchová </w:t>
      </w:r>
      <w:r w:rsidR="008568E1" w:rsidRPr="00F8499F">
        <w:rPr>
          <w:rFonts w:ascii="Helvetica" w:hAnsi="Helvetica" w:cs="Helvetica"/>
          <w:sz w:val="22"/>
          <w:szCs w:val="22"/>
        </w:rPr>
        <w:t>3290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  <w:r w:rsidR="008568E1" w:rsidRPr="00F8499F">
        <w:rPr>
          <w:rFonts w:ascii="Helvetica" w:hAnsi="Helvetica" w:cs="Helvetica"/>
          <w:sz w:val="22"/>
          <w:szCs w:val="22"/>
        </w:rPr>
        <w:t>sprchový kout čtverec 5390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sifon </w:t>
      </w:r>
      <w:r w:rsidR="008568E1" w:rsidRPr="00F8499F">
        <w:rPr>
          <w:rFonts w:ascii="Helvetica" w:hAnsi="Helvetica" w:cs="Helvetica"/>
          <w:sz w:val="22"/>
          <w:szCs w:val="22"/>
        </w:rPr>
        <w:t>329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baterie sprchová </w:t>
      </w:r>
      <w:r w:rsidR="008568E1" w:rsidRPr="00F8499F">
        <w:rPr>
          <w:rFonts w:ascii="Helvetica" w:hAnsi="Helvetica" w:cs="Helvetica"/>
          <w:sz w:val="22"/>
          <w:szCs w:val="22"/>
        </w:rPr>
        <w:t>2090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  <w:r w:rsidR="004E5373" w:rsidRPr="00F8499F">
        <w:rPr>
          <w:rFonts w:ascii="Helvetica" w:hAnsi="Helvetica" w:cs="Helvetica"/>
          <w:sz w:val="22"/>
          <w:szCs w:val="22"/>
        </w:rPr>
        <w:t>sprchový set 439 Kč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</w:t>
      </w:r>
    </w:p>
    <w:p w14:paraId="36CC4258" w14:textId="77777777" w:rsidR="0093045A" w:rsidRPr="00F8499F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přípojka pro pračku (samostatná umělohmotná výpusť se samostatným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pračkovým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ventilem) - 1 ks v domě,</w:t>
      </w:r>
    </w:p>
    <w:p w14:paraId="5519F0B3" w14:textId="77777777" w:rsidR="0093045A" w:rsidRPr="00317CFB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přípojka pro myčku - 1 ks v domě,</w:t>
      </w:r>
    </w:p>
    <w:p w14:paraId="5F33EED9" w14:textId="77777777" w:rsidR="0093045A" w:rsidRPr="00317CFB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venkovní zahradní ventil („nezámrzné“ provedení) - 1 ks v domě.</w:t>
      </w:r>
    </w:p>
    <w:p w14:paraId="665EE348" w14:textId="47D6307D" w:rsidR="0093045A" w:rsidRPr="00045150" w:rsidRDefault="0093045A" w:rsidP="0093045A">
      <w:pPr>
        <w:numPr>
          <w:ilvl w:val="0"/>
          <w:numId w:val="11"/>
        </w:num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 místnosti, kde je akumulační zásobník TV je v podlaze instalovaná podlahová vpusť. Pokud se jedná o místnost, ve které zároveň se nenachází vana nebo sprcha, tak na podlaze není provedena hydroizolace – </w:t>
      </w:r>
      <w:r w:rsidRPr="00045150">
        <w:rPr>
          <w:rFonts w:ascii="Helvetica" w:eastAsia="Tahoma" w:hAnsi="Helvetica" w:cs="Helvetica"/>
          <w:sz w:val="22"/>
          <w:szCs w:val="22"/>
        </w:rPr>
        <w:t xml:space="preserve">viz. bod </w:t>
      </w:r>
      <w:r w:rsidR="00045150" w:rsidRPr="00045150">
        <w:rPr>
          <w:rFonts w:ascii="Helvetica" w:eastAsia="Tahoma" w:hAnsi="Helvetica" w:cs="Helvetica"/>
          <w:sz w:val="22"/>
          <w:szCs w:val="22"/>
        </w:rPr>
        <w:t xml:space="preserve">2.3.d. </w:t>
      </w:r>
      <w:r w:rsidRPr="00045150">
        <w:rPr>
          <w:rFonts w:ascii="Helvetica" w:eastAsia="Tahoma" w:hAnsi="Helvetica" w:cs="Helvetica"/>
          <w:sz w:val="22"/>
          <w:szCs w:val="22"/>
        </w:rPr>
        <w:t xml:space="preserve"> </w:t>
      </w:r>
    </w:p>
    <w:p w14:paraId="614222F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1432C9A" w14:textId="453F5311" w:rsidR="0093045A" w:rsidRPr="00317CFB" w:rsidRDefault="00317CFB" w:rsidP="00BA498A">
      <w:pPr>
        <w:pStyle w:val="Styl2"/>
      </w:pPr>
      <w:bookmarkStart w:id="32" w:name="_Toc82418332"/>
      <w:bookmarkStart w:id="33" w:name="_Toc82421525"/>
      <w:r w:rsidRPr="00317CFB">
        <w:t xml:space="preserve">2.14 </w:t>
      </w:r>
      <w:r w:rsidR="0093045A" w:rsidRPr="00317CFB">
        <w:t>Otopné zařízení</w:t>
      </w:r>
      <w:bookmarkEnd w:id="32"/>
      <w:bookmarkEnd w:id="33"/>
    </w:p>
    <w:p w14:paraId="6C3A9D3C" w14:textId="01DE4A54" w:rsidR="00DD689A" w:rsidRPr="00F8499F" w:rsidRDefault="00DD689A" w:rsidP="0093045A">
      <w:pPr>
        <w:shd w:val="clear" w:color="auto" w:fill="FFFFFF"/>
        <w:spacing w:before="280" w:after="180"/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Vytápění domu je zajištěno dvěma systémy. Prvním systémem je </w:t>
      </w:r>
      <w:proofErr w:type="spellStart"/>
      <w:r w:rsidRPr="00F8499F">
        <w:rPr>
          <w:rFonts w:ascii="Helvetica" w:eastAsia="Tahoma" w:hAnsi="Helvetica" w:cs="Helvetica"/>
          <w:b/>
          <w:bCs/>
          <w:sz w:val="22"/>
          <w:szCs w:val="22"/>
        </w:rPr>
        <w:t>multispitovým</w:t>
      </w:r>
      <w:proofErr w:type="spellEnd"/>
      <w:r w:rsidRPr="00F8499F">
        <w:rPr>
          <w:rFonts w:ascii="Helvetica" w:eastAsia="Tahoma" w:hAnsi="Helvetica" w:cs="Helvetica"/>
          <w:b/>
          <w:bCs/>
          <w:sz w:val="22"/>
          <w:szCs w:val="22"/>
        </w:rPr>
        <w:t xml:space="preserve"> tepelné čerpadlem systému vzduch-vzduch</w:t>
      </w:r>
      <w:r w:rsidRPr="00F8499F">
        <w:rPr>
          <w:rFonts w:ascii="Helvetica" w:eastAsia="Tahoma" w:hAnsi="Helvetica" w:cs="Helvetica"/>
          <w:sz w:val="22"/>
          <w:szCs w:val="22"/>
        </w:rPr>
        <w:t xml:space="preserve">, tvořené jednou venkovní a 4-5 ti vnitřními jednotkami (počet uveden v OPD na základě typu domu). Druhým systémem je </w:t>
      </w:r>
      <w:r w:rsidRPr="00F8499F">
        <w:rPr>
          <w:rFonts w:ascii="Helvetica" w:eastAsia="Tahoma" w:hAnsi="Helvetica" w:cs="Helvetica"/>
          <w:b/>
          <w:bCs/>
          <w:sz w:val="22"/>
          <w:szCs w:val="22"/>
        </w:rPr>
        <w:t>elektrické přímotopné vytápění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pomocí nástěnných přímotopných panelů. Jednotlivé systémy nemají centrální </w:t>
      </w:r>
      <w:r w:rsidR="00752530" w:rsidRPr="00F8499F">
        <w:rPr>
          <w:rFonts w:ascii="Helvetica" w:eastAsia="Tahoma" w:hAnsi="Helvetica" w:cs="Helvetica"/>
          <w:sz w:val="22"/>
          <w:szCs w:val="22"/>
        </w:rPr>
        <w:t xml:space="preserve">regulaci. </w:t>
      </w:r>
      <w:r w:rsidR="00752530" w:rsidRPr="00F8499F">
        <w:rPr>
          <w:rFonts w:ascii="Helvetica" w:hAnsi="Helvetica" w:cs="Helvetica"/>
          <w:sz w:val="22"/>
          <w:szCs w:val="22"/>
        </w:rPr>
        <w:t xml:space="preserve">Ohřev TV pomocí elektrického přímotopného zásobníku 200 l s podporou ohřevu pomocí </w:t>
      </w:r>
      <w:r w:rsidR="00752530" w:rsidRPr="00F8499F">
        <w:rPr>
          <w:rFonts w:ascii="Helvetica" w:hAnsi="Helvetica" w:cs="Helvetica"/>
          <w:b/>
          <w:sz w:val="22"/>
          <w:szCs w:val="22"/>
        </w:rPr>
        <w:t>jednofázového ON-GRID</w:t>
      </w:r>
      <w:r w:rsidR="00752530" w:rsidRPr="00F8499F">
        <w:rPr>
          <w:rFonts w:ascii="Helvetica" w:hAnsi="Helvetica" w:cs="Helvetica"/>
          <w:sz w:val="22"/>
          <w:szCs w:val="22"/>
        </w:rPr>
        <w:t xml:space="preserve"> </w:t>
      </w:r>
      <w:r w:rsidR="00752530" w:rsidRPr="00F8499F">
        <w:rPr>
          <w:rFonts w:ascii="Helvetica" w:hAnsi="Helvetica" w:cs="Helvetica"/>
          <w:b/>
          <w:sz w:val="22"/>
          <w:szCs w:val="22"/>
        </w:rPr>
        <w:t>fotovoltaického systému</w:t>
      </w:r>
      <w:r w:rsidR="00752530" w:rsidRPr="00F8499F">
        <w:rPr>
          <w:rFonts w:ascii="Helvetica" w:eastAsia="Tahoma" w:hAnsi="Helvetica" w:cs="Helvetica"/>
          <w:sz w:val="22"/>
          <w:szCs w:val="22"/>
        </w:rPr>
        <w:t>, který je rovněž součástí dodávky.</w:t>
      </w:r>
    </w:p>
    <w:p w14:paraId="73553012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color w:val="000000" w:themeColor="text1"/>
          <w:sz w:val="22"/>
          <w:szCs w:val="22"/>
        </w:rPr>
      </w:pPr>
    </w:p>
    <w:p w14:paraId="060BEB3E" w14:textId="3E887937" w:rsidR="0093045A" w:rsidRPr="00317CFB" w:rsidRDefault="0093045A" w:rsidP="0093045A">
      <w:pPr>
        <w:jc w:val="both"/>
        <w:rPr>
          <w:rFonts w:ascii="Helvetica" w:eastAsia="Tahoma" w:hAnsi="Helvetica" w:cs="Helvetica"/>
          <w:color w:val="000000" w:themeColor="text1"/>
          <w:sz w:val="22"/>
          <w:szCs w:val="22"/>
        </w:rPr>
      </w:pPr>
      <w:r w:rsidRPr="00317CFB">
        <w:rPr>
          <w:rFonts w:ascii="Helvetica" w:eastAsia="Tahoma" w:hAnsi="Helvetica" w:cs="Helvetica"/>
          <w:color w:val="000000" w:themeColor="text1"/>
          <w:sz w:val="22"/>
          <w:szCs w:val="22"/>
        </w:rPr>
        <w:t>Při dodání zdroje tepla objednatelem, provede odbornou montáž tohoto zdroje s jeho potřebným příslušenství specialista objednatele, a to včetně regulace topného systému, který současně zodpovídá za zprovoznění a garanci. RD</w:t>
      </w:r>
      <w:r w:rsidR="00282803">
        <w:rPr>
          <w:rFonts w:ascii="Helvetica" w:eastAsia="Tahoma" w:hAnsi="Helvetica" w:cs="Helvetica"/>
          <w:color w:val="000000" w:themeColor="text1"/>
          <w:sz w:val="22"/>
          <w:szCs w:val="22"/>
        </w:rPr>
        <w:t xml:space="preserve">R </w:t>
      </w:r>
      <w:r w:rsidRPr="00317CFB">
        <w:rPr>
          <w:rFonts w:ascii="Helvetica" w:eastAsia="Tahoma" w:hAnsi="Helvetica" w:cs="Helvetica"/>
          <w:color w:val="000000" w:themeColor="text1"/>
          <w:sz w:val="22"/>
          <w:szCs w:val="22"/>
        </w:rPr>
        <w:t xml:space="preserve">provede trubní rozvody až do bezprostřední blízkosti zdroje dodávaného objednatelem. </w:t>
      </w:r>
      <w:r w:rsidRPr="00317CFB">
        <w:rPr>
          <w:rFonts w:ascii="Helvetica" w:eastAsia="Tahoma" w:hAnsi="Helvetica" w:cs="Helvetica"/>
          <w:sz w:val="22"/>
          <w:szCs w:val="22"/>
        </w:rPr>
        <w:t>Venkovní i vnitřní rozvody plynu v objektu, jakož i montáž a potřebné bezpečnostní armatury nepatří do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a zajistí je objednatel. </w:t>
      </w:r>
    </w:p>
    <w:p w14:paraId="124C4B6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3F51911" w14:textId="77777777" w:rsidR="0093045A" w:rsidRPr="00317CFB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Palivo dodá zákazník. Pokud palivo nebude dodané během montáže, popř. až do předání domu, hradí navíc zákazník z toho vyplývající náklady.</w:t>
      </w:r>
    </w:p>
    <w:p w14:paraId="2F470C6B" w14:textId="77777777" w:rsidR="00282803" w:rsidRPr="00317CFB" w:rsidRDefault="00282803" w:rsidP="004F6793">
      <w:pPr>
        <w:pStyle w:val="podnadpis2"/>
        <w:rPr>
          <w:sz w:val="22"/>
          <w:u w:val="single"/>
        </w:rPr>
      </w:pPr>
    </w:p>
    <w:p w14:paraId="7A456CF2" w14:textId="0369CC07" w:rsidR="0093045A" w:rsidRPr="00317CFB" w:rsidRDefault="00317CFB" w:rsidP="00BA498A">
      <w:pPr>
        <w:pStyle w:val="Styl2"/>
      </w:pPr>
      <w:bookmarkStart w:id="34" w:name="_Toc82418333"/>
      <w:bookmarkStart w:id="35" w:name="_Toc82421526"/>
      <w:r>
        <w:t xml:space="preserve">2.15 </w:t>
      </w:r>
      <w:r w:rsidR="00752530">
        <w:t>Ot</w:t>
      </w:r>
      <w:r w:rsidR="0093045A" w:rsidRPr="00317CFB">
        <w:t>opná tělesa</w:t>
      </w:r>
      <w:bookmarkEnd w:id="34"/>
      <w:bookmarkEnd w:id="35"/>
      <w:r w:rsidR="0093045A" w:rsidRPr="00317CFB">
        <w:t xml:space="preserve"> </w:t>
      </w:r>
    </w:p>
    <w:p w14:paraId="547187FC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</w:rPr>
      </w:pPr>
    </w:p>
    <w:p w14:paraId="227AA2FE" w14:textId="7D5D9ACA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Vytápění pomocí elektrických nástěnných přímotopů s integrovaným termostatem a pomocí vnitřních jednotek tepelného čerpadla vzduch-vzduch dle </w:t>
      </w:r>
      <w:r w:rsidR="00AF0824">
        <w:rPr>
          <w:rFonts w:ascii="Helvetica" w:eastAsia="Tahoma" w:hAnsi="Helvetica" w:cs="Helvetica"/>
          <w:sz w:val="22"/>
          <w:szCs w:val="22"/>
        </w:rPr>
        <w:t>2.14</w:t>
      </w:r>
      <w:r w:rsidRPr="00317CFB">
        <w:rPr>
          <w:rFonts w:ascii="Helvetica" w:eastAsia="Tahoma" w:hAnsi="Helvetica" w:cs="Helvetica"/>
          <w:sz w:val="22"/>
          <w:szCs w:val="22"/>
        </w:rPr>
        <w:t>.</w:t>
      </w:r>
    </w:p>
    <w:p w14:paraId="242B2EF3" w14:textId="77777777" w:rsidR="004F6793" w:rsidRDefault="004F6793" w:rsidP="004F6793">
      <w:pPr>
        <w:pStyle w:val="podnadpis2"/>
        <w:rPr>
          <w:u w:val="single"/>
        </w:rPr>
      </w:pPr>
    </w:p>
    <w:p w14:paraId="0383117B" w14:textId="40BDD9A6" w:rsidR="0093045A" w:rsidRPr="00317CFB" w:rsidRDefault="00317CFB" w:rsidP="00BA498A">
      <w:pPr>
        <w:pStyle w:val="Styl2"/>
      </w:pPr>
      <w:bookmarkStart w:id="36" w:name="_Toc82418334"/>
      <w:bookmarkStart w:id="37" w:name="_Toc82421527"/>
      <w:r>
        <w:t>2.16</w:t>
      </w:r>
      <w:r w:rsidR="004F6793" w:rsidRPr="00317CFB">
        <w:t xml:space="preserve"> </w:t>
      </w:r>
      <w:r w:rsidR="0093045A" w:rsidRPr="00317CFB">
        <w:t>Komín</w:t>
      </w:r>
      <w:bookmarkEnd w:id="36"/>
      <w:bookmarkEnd w:id="37"/>
      <w:r w:rsidR="0093045A" w:rsidRPr="00317CFB">
        <w:t xml:space="preserve"> </w:t>
      </w:r>
    </w:p>
    <w:p w14:paraId="56424EEF" w14:textId="77777777" w:rsidR="0093045A" w:rsidRPr="00C04C2A" w:rsidRDefault="0093045A" w:rsidP="0093045A">
      <w:pPr>
        <w:rPr>
          <w:rFonts w:ascii="Helvetica" w:hAnsi="Helvetica" w:cs="Helvetica"/>
        </w:rPr>
      </w:pPr>
    </w:p>
    <w:p w14:paraId="48DB09F4" w14:textId="149F1A16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Není součástí standardní dodávky objektů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>.</w:t>
      </w:r>
    </w:p>
    <w:p w14:paraId="1619BB65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</w:rPr>
      </w:pPr>
    </w:p>
    <w:p w14:paraId="7436DECA" w14:textId="552327E2" w:rsidR="0093045A" w:rsidRPr="00317CFB" w:rsidRDefault="00317CFB" w:rsidP="00BA498A">
      <w:pPr>
        <w:pStyle w:val="Styl2"/>
      </w:pPr>
      <w:bookmarkStart w:id="38" w:name="_Toc82418335"/>
      <w:bookmarkStart w:id="39" w:name="_Toc82421528"/>
      <w:r>
        <w:t xml:space="preserve">2.17 </w:t>
      </w:r>
      <w:r w:rsidR="0093045A" w:rsidRPr="00317CFB">
        <w:t>Větrání a chlazení, odvětrání radonu</w:t>
      </w:r>
      <w:bookmarkEnd w:id="38"/>
      <w:bookmarkEnd w:id="39"/>
    </w:p>
    <w:p w14:paraId="780DE80F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  <w:b/>
        </w:rPr>
      </w:pPr>
    </w:p>
    <w:p w14:paraId="488C913E" w14:textId="685085D0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V místnostech s vanou nebo sprchovým koutem jsou nainstalovány </w:t>
      </w:r>
      <w:r w:rsidRPr="00F8499F">
        <w:rPr>
          <w:rFonts w:ascii="Helvetica" w:eastAsia="Tahoma" w:hAnsi="Helvetica" w:cs="Helvetica"/>
          <w:sz w:val="22"/>
          <w:szCs w:val="22"/>
        </w:rPr>
        <w:t>ventilátory.</w:t>
      </w:r>
    </w:p>
    <w:p w14:paraId="53ACD2DC" w14:textId="77777777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8222BDF" w14:textId="77777777" w:rsidR="0093045A" w:rsidRPr="00317CFB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Interiér objektu je možné v případě nutnosti chladit instalovaným topným systémem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multisplitového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tepelného čerpadla vzduch-vzduch, jehož technické možnosti to umožňují. </w:t>
      </w:r>
    </w:p>
    <w:p w14:paraId="41F9DDB5" w14:textId="19D24DD6" w:rsidR="0093045A" w:rsidRDefault="0093045A" w:rsidP="00317CFB">
      <w:pPr>
        <w:jc w:val="both"/>
        <w:rPr>
          <w:rFonts w:ascii="Helvetica" w:eastAsia="Tahoma" w:hAnsi="Helvetica" w:cs="Helvetica"/>
          <w:sz w:val="22"/>
          <w:szCs w:val="22"/>
        </w:rPr>
      </w:pPr>
      <w:bookmarkStart w:id="40" w:name="_heading=h.1fob9te" w:colFirst="0" w:colLast="0"/>
      <w:bookmarkEnd w:id="40"/>
      <w:r w:rsidRPr="00317CFB">
        <w:rPr>
          <w:rFonts w:ascii="Helvetica" w:eastAsia="Tahoma" w:hAnsi="Helvetica" w:cs="Helvetica"/>
          <w:sz w:val="22"/>
          <w:szCs w:val="22"/>
        </w:rPr>
        <w:t>U každé stavby je navrženo odvětrání radonu procházející domem od horního líce základové desky. Odvětrání je provedeno odtahovým potrubím nad střechu do ventilační tašky bez ventilátoru. U domů se základovou deskou je součástí dodávky izolace proti střednímu radonu + odvětrání zpod základové desky dle ČSN 73 0601.</w:t>
      </w:r>
    </w:p>
    <w:p w14:paraId="3400D0E0" w14:textId="77777777" w:rsidR="00A440FE" w:rsidRPr="00317CFB" w:rsidRDefault="00A440FE" w:rsidP="00317CFB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9BB3E79" w14:textId="77777777" w:rsidR="0093045A" w:rsidRPr="00C04C2A" w:rsidRDefault="0093045A" w:rsidP="0093045A">
      <w:pPr>
        <w:tabs>
          <w:tab w:val="left" w:pos="-720"/>
        </w:tabs>
        <w:ind w:right="1"/>
        <w:jc w:val="both"/>
        <w:rPr>
          <w:rFonts w:ascii="Helvetica" w:eastAsia="Tahoma" w:hAnsi="Helvetica" w:cs="Helvetica"/>
        </w:rPr>
      </w:pPr>
    </w:p>
    <w:p w14:paraId="0F587A02" w14:textId="01B99C12" w:rsidR="0093045A" w:rsidRPr="00317CFB" w:rsidRDefault="00317CFB" w:rsidP="00BA498A">
      <w:pPr>
        <w:pStyle w:val="Styl2"/>
      </w:pPr>
      <w:bookmarkStart w:id="41" w:name="_Toc82418336"/>
      <w:bookmarkStart w:id="42" w:name="_Toc82421529"/>
      <w:r>
        <w:lastRenderedPageBreak/>
        <w:t xml:space="preserve">2.18 </w:t>
      </w:r>
      <w:r w:rsidR="0093045A" w:rsidRPr="00317CFB">
        <w:t>Malířské práce</w:t>
      </w:r>
      <w:bookmarkEnd w:id="41"/>
      <w:bookmarkEnd w:id="42"/>
      <w:r w:rsidR="0093045A" w:rsidRPr="00317CFB">
        <w:t xml:space="preserve">  </w:t>
      </w:r>
    </w:p>
    <w:p w14:paraId="504D4E3B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0BF0D6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Povrchová úprava stěn a stropů ve všech vnitřních prostorech stavby, na kterých není provedený žádný obklad je provedena do stupně kvality povrchu </w:t>
      </w:r>
      <w:bookmarkStart w:id="43" w:name="bookmark=id.3znysh7" w:colFirst="0" w:colLast="0"/>
      <w:bookmarkEnd w:id="43"/>
      <w:r w:rsidRPr="00317CFB">
        <w:rPr>
          <w:rFonts w:ascii="Helvetica" w:eastAsia="Tahoma" w:hAnsi="Helvetica" w:cs="Helvetica"/>
          <w:sz w:val="22"/>
          <w:szCs w:val="22"/>
        </w:rPr>
        <w:t xml:space="preserve">Q2 (dle interních směrnic dodavatele vnitřního pláště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Fermacell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) a opatřeny bílou malbou. </w:t>
      </w:r>
    </w:p>
    <w:p w14:paraId="7C728F7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1F7DBDE" w14:textId="7782DD42" w:rsidR="0093045A" w:rsidRPr="00317CFB" w:rsidRDefault="00317CFB" w:rsidP="00BA498A">
      <w:pPr>
        <w:pStyle w:val="Styl2"/>
      </w:pPr>
      <w:bookmarkStart w:id="44" w:name="_Toc82418337"/>
      <w:bookmarkStart w:id="45" w:name="_Toc82421530"/>
      <w:r>
        <w:t xml:space="preserve">2.19 </w:t>
      </w:r>
      <w:r w:rsidR="0093045A" w:rsidRPr="00317CFB">
        <w:t>Podlahové krytiny</w:t>
      </w:r>
      <w:bookmarkEnd w:id="44"/>
      <w:bookmarkEnd w:id="45"/>
      <w:r w:rsidR="0093045A" w:rsidRPr="00317CFB">
        <w:t xml:space="preserve"> </w:t>
      </w:r>
    </w:p>
    <w:p w14:paraId="2CBAC0AC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3E3968E" w14:textId="54883A04" w:rsidR="003E17F9" w:rsidRPr="00317CFB" w:rsidRDefault="0093045A" w:rsidP="006971E9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Dlažba v jednom odstínu je položena ve všech místnostech mimo obytných místností a chodby v podkroví. V obytných místnostech a na chodbě v podkroví je položena laminátová podlaha nebo koberec v ceně materiálu do 499 Kč/m2. Keramická dlažba je v ceně materiálu do 400 Kč/m2, maximální povolený rozměr 400 x 600 x 9 mm nebo 600 x 600 x 9 mm. </w:t>
      </w:r>
    </w:p>
    <w:p w14:paraId="6744CE55" w14:textId="77777777" w:rsidR="003E17F9" w:rsidRDefault="003E17F9" w:rsidP="0093045A">
      <w:pPr>
        <w:pStyle w:val="podnadpis"/>
        <w:ind w:firstLine="720"/>
      </w:pPr>
    </w:p>
    <w:p w14:paraId="33B37AF3" w14:textId="2F2E86AC" w:rsidR="0093045A" w:rsidRPr="00317CFB" w:rsidRDefault="00317CFB" w:rsidP="00BA498A">
      <w:pPr>
        <w:pStyle w:val="Styl2"/>
      </w:pPr>
      <w:bookmarkStart w:id="46" w:name="_Toc82418338"/>
      <w:bookmarkStart w:id="47" w:name="_Toc82421531"/>
      <w:r>
        <w:t xml:space="preserve">2.20 </w:t>
      </w:r>
      <w:r w:rsidR="0093045A" w:rsidRPr="00317CFB">
        <w:t>Kuchyně</w:t>
      </w:r>
      <w:bookmarkEnd w:id="46"/>
      <w:bookmarkEnd w:id="47"/>
      <w:r w:rsidR="0093045A" w:rsidRPr="00317CFB">
        <w:t xml:space="preserve"> </w:t>
      </w:r>
    </w:p>
    <w:p w14:paraId="07809B37" w14:textId="77777777" w:rsidR="0093045A" w:rsidRPr="00C04C2A" w:rsidRDefault="0093045A" w:rsidP="0093045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Helvetica" w:eastAsia="Tahoma" w:hAnsi="Helvetica" w:cs="Helvetica"/>
        </w:rPr>
      </w:pPr>
    </w:p>
    <w:p w14:paraId="09B4B0FF" w14:textId="127E7792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Kuchyňské přípojky vody, odpady a elektro jsou připraveny v rozsahu dle typové obchodní dokumentace.</w:t>
      </w:r>
      <w:r w:rsidR="00317CFB">
        <w:rPr>
          <w:rFonts w:ascii="Helvetica" w:eastAsia="Tahoma" w:hAnsi="Helvetica" w:cs="Helvetica"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>Vedení pro odtah od kuchyňské digestoře (včetně izolace a střešní větrací tašky) nepatří ke standardnímu rozsahu dodávky.</w:t>
      </w:r>
    </w:p>
    <w:p w14:paraId="73F6E80C" w14:textId="77777777" w:rsidR="0093045A" w:rsidRPr="00C04C2A" w:rsidRDefault="0093045A" w:rsidP="0093045A">
      <w:pPr>
        <w:pStyle w:val="podnadpis2"/>
        <w:jc w:val="both"/>
      </w:pPr>
    </w:p>
    <w:p w14:paraId="62310427" w14:textId="03C27FE9" w:rsidR="0093045A" w:rsidRPr="00317CFB" w:rsidRDefault="00317CFB" w:rsidP="00BA498A">
      <w:pPr>
        <w:pStyle w:val="Styl2"/>
      </w:pPr>
      <w:bookmarkStart w:id="48" w:name="_Toc82418339"/>
      <w:bookmarkStart w:id="49" w:name="_Toc82421532"/>
      <w:r>
        <w:t xml:space="preserve">2.21 </w:t>
      </w:r>
      <w:r w:rsidR="0093045A" w:rsidRPr="00317CFB">
        <w:t>Podkroví</w:t>
      </w:r>
      <w:bookmarkEnd w:id="48"/>
      <w:bookmarkEnd w:id="49"/>
    </w:p>
    <w:p w14:paraId="0D79264F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32150E2" w14:textId="53B42B3A" w:rsidR="00317CFB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Obytné místnosti v podkroví jsou vybaveny analogicky s místnostmi v přízemí (vnitřní dveře, elektroinstalace, otopná tělesa, podlahové krytiny). </w:t>
      </w:r>
    </w:p>
    <w:p w14:paraId="799A8601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813CA87" w14:textId="15C8FA28" w:rsidR="0093045A" w:rsidRPr="00317CFB" w:rsidRDefault="00317CFB" w:rsidP="00BA498A">
      <w:pPr>
        <w:pStyle w:val="Styl2"/>
      </w:pPr>
      <w:bookmarkStart w:id="50" w:name="_Toc82418340"/>
      <w:bookmarkStart w:id="51" w:name="_Toc82421533"/>
      <w:r>
        <w:t xml:space="preserve">2.22 </w:t>
      </w:r>
      <w:r w:rsidR="0093045A" w:rsidRPr="00317CFB">
        <w:t>Půda</w:t>
      </w:r>
      <w:bookmarkEnd w:id="50"/>
      <w:bookmarkEnd w:id="51"/>
      <w:r w:rsidR="0093045A" w:rsidRPr="00317CFB">
        <w:t xml:space="preserve"> </w:t>
      </w:r>
    </w:p>
    <w:p w14:paraId="6A4D61C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5ABF23F" w14:textId="774FC7DA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Stropní konstrukce nad podkrovím 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u </w:t>
      </w:r>
      <w:r w:rsidR="00A440FE" w:rsidRPr="00F8499F">
        <w:rPr>
          <w:rFonts w:ascii="Helvetica" w:eastAsia="Tahoma" w:hAnsi="Helvetica" w:cs="Helvetica"/>
          <w:sz w:val="22"/>
          <w:szCs w:val="22"/>
        </w:rPr>
        <w:t>domů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 NOVA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je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přiteplena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volně položenou tepelnou izolací (rohože ze skelného vlákna) dle typové obchodní projektové dokumentace a opatřena prkennou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 lávkou šířky cca 600 mm umístěnou od štítu po štít. </w:t>
      </w:r>
    </w:p>
    <w:p w14:paraId="20791928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60C6C4D5" w14:textId="5011748D" w:rsidR="0093045A" w:rsidRPr="00F8499F" w:rsidRDefault="0093045A" w:rsidP="00317CFB">
      <w:pPr>
        <w:pStyle w:val="podnadpis2"/>
      </w:pPr>
      <w:r w:rsidRPr="00F8499F">
        <w:t xml:space="preserve">Půda (platné pro domy typu City) </w:t>
      </w:r>
    </w:p>
    <w:p w14:paraId="447A0D26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  <w:highlight w:val="yellow"/>
        </w:rPr>
      </w:pPr>
    </w:p>
    <w:p w14:paraId="1957489E" w14:textId="79DCE4CA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Půda není obytná, není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, je opatřena prkennou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 xml:space="preserve"> lávkou šířky cca 600 mm umístěnou cca v délce půdy.</w:t>
      </w:r>
    </w:p>
    <w:p w14:paraId="71667247" w14:textId="023B109F" w:rsidR="008F4F56" w:rsidRDefault="008F4F56" w:rsidP="0093045A">
      <w:pPr>
        <w:jc w:val="both"/>
        <w:rPr>
          <w:rFonts w:ascii="Helvetica" w:eastAsia="Tahoma" w:hAnsi="Helvetica" w:cs="Helvetica"/>
        </w:rPr>
      </w:pPr>
    </w:p>
    <w:p w14:paraId="2EF95CEF" w14:textId="77777777" w:rsidR="008F4F56" w:rsidRPr="00C04C2A" w:rsidRDefault="008F4F56" w:rsidP="0093045A">
      <w:pPr>
        <w:jc w:val="both"/>
        <w:rPr>
          <w:rFonts w:ascii="Helvetica" w:eastAsia="Tahoma" w:hAnsi="Helvetica" w:cs="Helvetica"/>
        </w:rPr>
      </w:pPr>
    </w:p>
    <w:p w14:paraId="6DB62FA1" w14:textId="09EFD755" w:rsidR="0093045A" w:rsidRPr="00317CFB" w:rsidRDefault="00317CFB" w:rsidP="009C798C">
      <w:pPr>
        <w:pStyle w:val="Styl1"/>
      </w:pPr>
      <w:bookmarkStart w:id="52" w:name="_Toc82418341"/>
      <w:bookmarkStart w:id="53" w:name="_Toc82421534"/>
      <w:r>
        <w:t>Dv</w:t>
      </w:r>
      <w:r w:rsidR="0093045A" w:rsidRPr="00317CFB">
        <w:t>ojdomy, řadové domy a vícegenerační domy</w:t>
      </w:r>
      <w:bookmarkEnd w:id="52"/>
      <w:bookmarkEnd w:id="53"/>
    </w:p>
    <w:p w14:paraId="2519BAD8" w14:textId="77777777" w:rsidR="008F4F56" w:rsidRDefault="008F4F56" w:rsidP="008F4F56">
      <w:pPr>
        <w:pStyle w:val="podnadpis"/>
        <w:rPr>
          <w:u w:val="single"/>
        </w:rPr>
      </w:pPr>
    </w:p>
    <w:p w14:paraId="2B9E530A" w14:textId="3FF45B75" w:rsidR="0093045A" w:rsidRPr="00317CFB" w:rsidRDefault="0093045A" w:rsidP="00317CFB">
      <w:pPr>
        <w:pStyle w:val="podnadpis"/>
        <w:numPr>
          <w:ilvl w:val="0"/>
          <w:numId w:val="44"/>
        </w:numPr>
        <w:rPr>
          <w:sz w:val="22"/>
        </w:rPr>
      </w:pPr>
      <w:r w:rsidRPr="00317CFB">
        <w:rPr>
          <w:sz w:val="22"/>
        </w:rPr>
        <w:t>Dvojdomy, řadové domy</w:t>
      </w:r>
    </w:p>
    <w:p w14:paraId="73E467AB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C6A09F1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Pokud se bude jednat o dodávku</w:t>
      </w:r>
      <w:r w:rsidRPr="00317CFB">
        <w:rPr>
          <w:rFonts w:ascii="Helvetica" w:eastAsia="Tahoma" w:hAnsi="Helvetica" w:cs="Helvetica"/>
          <w:b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stavby, která bude navenek prostorově tvořit dvojdům (dva samostatné sousedící domy, každý na samostatné parcele), tak se na každý dům bude nahlížet jako na samostatnou funkční část – rodinný dům po stránce jeho provozu s vlastními přívody inženýrských sítí. Sousedící stavební konstrukce (stěny, střešní plášť) budou splňovat požadavky na požární bezpečnost a akustické vlastnosti konstrukcí pro tento daný druh staveb. </w:t>
      </w:r>
    </w:p>
    <w:p w14:paraId="2B0C1355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  <w:u w:val="single"/>
        </w:rPr>
      </w:pPr>
    </w:p>
    <w:p w14:paraId="3FDD73DB" w14:textId="77777777" w:rsidR="00B65620" w:rsidRDefault="00B65620" w:rsidP="00B65620">
      <w:pPr>
        <w:pStyle w:val="podnadpis"/>
        <w:ind w:left="720"/>
        <w:rPr>
          <w:sz w:val="22"/>
        </w:rPr>
      </w:pPr>
    </w:p>
    <w:p w14:paraId="340EEB61" w14:textId="77777777" w:rsidR="00B65620" w:rsidRDefault="00B65620" w:rsidP="00B65620">
      <w:pPr>
        <w:pStyle w:val="podnadpis"/>
        <w:ind w:left="720"/>
        <w:rPr>
          <w:sz w:val="22"/>
        </w:rPr>
      </w:pPr>
    </w:p>
    <w:p w14:paraId="094E60E0" w14:textId="2DB28116" w:rsidR="0093045A" w:rsidRPr="00317CFB" w:rsidRDefault="0093045A" w:rsidP="00317CFB">
      <w:pPr>
        <w:pStyle w:val="podnadpis"/>
        <w:numPr>
          <w:ilvl w:val="0"/>
          <w:numId w:val="44"/>
        </w:numPr>
        <w:rPr>
          <w:sz w:val="22"/>
        </w:rPr>
      </w:pPr>
      <w:r w:rsidRPr="00317CFB">
        <w:rPr>
          <w:sz w:val="22"/>
        </w:rPr>
        <w:lastRenderedPageBreak/>
        <w:t>Vícegenerační domy</w:t>
      </w:r>
    </w:p>
    <w:p w14:paraId="1EE71F4F" w14:textId="77777777" w:rsidR="0093045A" w:rsidRPr="00317CFB" w:rsidRDefault="0093045A" w:rsidP="0093045A">
      <w:pPr>
        <w:pStyle w:val="podnadpis"/>
        <w:ind w:firstLine="720"/>
        <w:rPr>
          <w:sz w:val="22"/>
        </w:rPr>
      </w:pPr>
    </w:p>
    <w:p w14:paraId="23A8DA70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  <w:u w:val="single"/>
        </w:rPr>
      </w:pPr>
      <w:r w:rsidRPr="00317CFB">
        <w:rPr>
          <w:rFonts w:ascii="Helvetica" w:eastAsia="Tahoma" w:hAnsi="Helvetica" w:cs="Helvetica"/>
          <w:sz w:val="22"/>
          <w:szCs w:val="22"/>
        </w:rPr>
        <w:t>Pokud se bude jednat o dodávku</w:t>
      </w:r>
      <w:r w:rsidRPr="00317CFB">
        <w:rPr>
          <w:rFonts w:ascii="Helvetica" w:eastAsia="Tahoma" w:hAnsi="Helvetica" w:cs="Helvetica"/>
          <w:b/>
          <w:sz w:val="22"/>
          <w:szCs w:val="22"/>
        </w:rPr>
        <w:t xml:space="preserve"> </w:t>
      </w:r>
      <w:r w:rsidRPr="00317CFB">
        <w:rPr>
          <w:rFonts w:ascii="Helvetica" w:eastAsia="Tahoma" w:hAnsi="Helvetica" w:cs="Helvetica"/>
          <w:sz w:val="22"/>
          <w:szCs w:val="22"/>
        </w:rPr>
        <w:t xml:space="preserve">stavby, která bude funkčně tvořena jako jeden rodinný dům (dům na jedné parcele), ale objednatel jej bude chtít využívat jako vícegenerační, tak všechny stavební konstrukce v domě budou ve standardním materiálovém a konstrukčním provedení, jako by se jednalo o rodinný dům. Případné konstrukční a materiálové změny (např. úpravy konstrukcí pro zvýšení akustických vlastností apod.) budou řešeny individuálně v rámci zpracování projektové dokumentace a budou provedeny za úhradu objednatelem.    </w:t>
      </w:r>
    </w:p>
    <w:p w14:paraId="1B78CBBD" w14:textId="12F09FE7" w:rsidR="003E17F9" w:rsidRDefault="003E17F9" w:rsidP="006A65B0">
      <w:pPr>
        <w:pStyle w:val="Nadpis10"/>
        <w:jc w:val="left"/>
      </w:pPr>
    </w:p>
    <w:p w14:paraId="291A14DB" w14:textId="5FABDEAB" w:rsidR="0093045A" w:rsidRPr="00317CFB" w:rsidRDefault="00317CFB" w:rsidP="007B7A08">
      <w:pPr>
        <w:pStyle w:val="Styl21"/>
      </w:pPr>
      <w:bookmarkStart w:id="54" w:name="_Toc82418342"/>
      <w:bookmarkStart w:id="55" w:name="_Toc82421535"/>
      <w:r w:rsidRPr="00317CFB">
        <w:t xml:space="preserve">3.1 </w:t>
      </w:r>
      <w:r w:rsidR="0093045A" w:rsidRPr="00317CFB">
        <w:t>Požární bezpečnost</w:t>
      </w:r>
      <w:bookmarkEnd w:id="54"/>
      <w:bookmarkEnd w:id="55"/>
    </w:p>
    <w:p w14:paraId="689ED95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  <w:b/>
        </w:rPr>
        <w:tab/>
      </w:r>
      <w:r w:rsidRPr="00C04C2A">
        <w:rPr>
          <w:rFonts w:ascii="Helvetica" w:eastAsia="Tahoma" w:hAnsi="Helvetica" w:cs="Helvetica"/>
        </w:rPr>
        <w:t xml:space="preserve"> </w:t>
      </w:r>
    </w:p>
    <w:p w14:paraId="3105D3C0" w14:textId="3AD11FE2" w:rsidR="0093045A" w:rsidRPr="00317CFB" w:rsidRDefault="0093045A" w:rsidP="00013ABA">
      <w:pPr>
        <w:pStyle w:val="podnadpis"/>
        <w:rPr>
          <w:sz w:val="22"/>
        </w:rPr>
      </w:pPr>
      <w:r w:rsidRPr="00317CFB">
        <w:rPr>
          <w:sz w:val="22"/>
        </w:rPr>
        <w:t>Zařízení stavby požárně bezpečnostním zařízením</w:t>
      </w:r>
    </w:p>
    <w:p w14:paraId="03C0EFEE" w14:textId="77777777" w:rsidR="000B772D" w:rsidRPr="000B772D" w:rsidRDefault="000B772D" w:rsidP="00013ABA">
      <w:pPr>
        <w:pStyle w:val="podnadpis"/>
        <w:rPr>
          <w:sz w:val="24"/>
          <w:szCs w:val="24"/>
        </w:rPr>
      </w:pPr>
    </w:p>
    <w:p w14:paraId="4799361B" w14:textId="36B86F12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 xml:space="preserve">Dle </w:t>
      </w:r>
      <w:proofErr w:type="spellStart"/>
      <w:r w:rsidRPr="00317CFB">
        <w:rPr>
          <w:rFonts w:ascii="Helvetica" w:eastAsia="Tahoma" w:hAnsi="Helvetica" w:cs="Helvetica"/>
          <w:sz w:val="22"/>
          <w:szCs w:val="22"/>
        </w:rPr>
        <w:t>Sb.z</w:t>
      </w:r>
      <w:proofErr w:type="spellEnd"/>
      <w:r w:rsidRPr="00317CFB">
        <w:rPr>
          <w:rFonts w:ascii="Helvetica" w:eastAsia="Tahoma" w:hAnsi="Helvetica" w:cs="Helvetica"/>
          <w:sz w:val="22"/>
          <w:szCs w:val="22"/>
        </w:rPr>
        <w:t>. 23/2008 § 15 bod (5) musí být rodinný dům vybaven zařízením autonomní detekce a signalizace. Zařízení patří do rozsahu dodávky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317CFB">
        <w:rPr>
          <w:rFonts w:ascii="Helvetica" w:eastAsia="Tahoma" w:hAnsi="Helvetica" w:cs="Helvetica"/>
          <w:sz w:val="22"/>
          <w:szCs w:val="22"/>
        </w:rPr>
        <w:t xml:space="preserve"> (v ceně 396,- Kč bez DPH).</w:t>
      </w:r>
    </w:p>
    <w:p w14:paraId="50388F06" w14:textId="77777777" w:rsidR="00013ABA" w:rsidRPr="00317CFB" w:rsidRDefault="00013AB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F70747D" w14:textId="77777777" w:rsidR="0093045A" w:rsidRPr="00317CFB" w:rsidRDefault="0093045A" w:rsidP="00013ABA">
      <w:pPr>
        <w:pStyle w:val="podnadpis"/>
        <w:rPr>
          <w:sz w:val="22"/>
        </w:rPr>
      </w:pPr>
      <w:r w:rsidRPr="00317CFB">
        <w:rPr>
          <w:sz w:val="22"/>
        </w:rPr>
        <w:t>Zařízení pro protipožární zásah</w:t>
      </w:r>
    </w:p>
    <w:p w14:paraId="6831A7F0" w14:textId="77823D50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Dle </w:t>
      </w:r>
      <w:proofErr w:type="spellStart"/>
      <w:r w:rsidRPr="00F8499F">
        <w:rPr>
          <w:rFonts w:ascii="Helvetica" w:eastAsia="Tahoma" w:hAnsi="Helvetica" w:cs="Helvetica"/>
          <w:sz w:val="22"/>
          <w:szCs w:val="22"/>
        </w:rPr>
        <w:t>Sb.z</w:t>
      </w:r>
      <w:proofErr w:type="spellEnd"/>
      <w:r w:rsidRPr="00F8499F">
        <w:rPr>
          <w:rFonts w:ascii="Helvetica" w:eastAsia="Tahoma" w:hAnsi="Helvetica" w:cs="Helvetica"/>
          <w:sz w:val="22"/>
          <w:szCs w:val="22"/>
        </w:rPr>
        <w:t xml:space="preserve">. 23/2008 § 13 bodu 1 a přílohy č.4 této vyhlášky musí být dům vybaven hasícím přístrojem s hasící schopností nejméně </w:t>
      </w:r>
      <w:proofErr w:type="gramStart"/>
      <w:r w:rsidRPr="00F8499F">
        <w:rPr>
          <w:rFonts w:ascii="Helvetica" w:eastAsia="Tahoma" w:hAnsi="Helvetica" w:cs="Helvetica"/>
          <w:sz w:val="22"/>
          <w:szCs w:val="22"/>
        </w:rPr>
        <w:t>34A</w:t>
      </w:r>
      <w:proofErr w:type="gramEnd"/>
      <w:r w:rsidR="00B5444D" w:rsidRPr="00F8499F">
        <w:rPr>
          <w:rFonts w:ascii="Helvetica" w:eastAsia="Tahoma" w:hAnsi="Helvetica" w:cs="Helvetica"/>
          <w:sz w:val="22"/>
          <w:szCs w:val="22"/>
        </w:rPr>
        <w:t>, pokud je součástí domu i garáž, tak v</w:t>
      </w:r>
      <w:r w:rsidR="00750849" w:rsidRPr="00F8499F">
        <w:rPr>
          <w:rFonts w:ascii="Helvetica" w:eastAsia="Tahoma" w:hAnsi="Helvetica" w:cs="Helvetica"/>
          <w:sz w:val="22"/>
          <w:szCs w:val="22"/>
        </w:rPr>
        <w:t> </w:t>
      </w:r>
      <w:r w:rsidR="00B5444D" w:rsidRPr="00F8499F">
        <w:rPr>
          <w:rFonts w:ascii="Helvetica" w:eastAsia="Tahoma" w:hAnsi="Helvetica" w:cs="Helvetica"/>
          <w:sz w:val="22"/>
          <w:szCs w:val="22"/>
        </w:rPr>
        <w:t>garáži</w:t>
      </w:r>
      <w:r w:rsidR="00750849" w:rsidRPr="00F8499F">
        <w:rPr>
          <w:rFonts w:ascii="Helvetica" w:eastAsia="Tahoma" w:hAnsi="Helvetica" w:cs="Helvetica"/>
          <w:sz w:val="22"/>
          <w:szCs w:val="22"/>
        </w:rPr>
        <w:t xml:space="preserve"> musí být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 hasící přístroj typu 183 B</w:t>
      </w:r>
      <w:r w:rsidRPr="00F8499F">
        <w:rPr>
          <w:rFonts w:ascii="Helvetica" w:eastAsia="Tahoma" w:hAnsi="Helvetica" w:cs="Helvetica"/>
          <w:sz w:val="22"/>
          <w:szCs w:val="22"/>
        </w:rPr>
        <w:t>. Hasící přístroj nepatří do rozsahu dodávky RD</w:t>
      </w:r>
      <w:r w:rsidR="00282803" w:rsidRPr="00F8499F">
        <w:rPr>
          <w:rFonts w:ascii="Helvetica" w:eastAsia="Tahoma" w:hAnsi="Helvetica" w:cs="Helvetica"/>
          <w:sz w:val="22"/>
          <w:szCs w:val="22"/>
        </w:rPr>
        <w:t>R</w:t>
      </w:r>
      <w:r w:rsidRPr="00F8499F">
        <w:rPr>
          <w:rFonts w:ascii="Helvetica" w:eastAsia="Tahoma" w:hAnsi="Helvetica" w:cs="Helvetica"/>
          <w:sz w:val="22"/>
          <w:szCs w:val="22"/>
        </w:rPr>
        <w:t>.</w:t>
      </w:r>
    </w:p>
    <w:p w14:paraId="4295D4AC" w14:textId="77777777" w:rsidR="00317CFB" w:rsidRPr="00C04C2A" w:rsidRDefault="00317CFB" w:rsidP="0093045A">
      <w:pPr>
        <w:jc w:val="both"/>
        <w:rPr>
          <w:rFonts w:ascii="Helvetica" w:eastAsia="Tahoma" w:hAnsi="Helvetica" w:cs="Helvetica"/>
          <w:b/>
        </w:rPr>
      </w:pPr>
    </w:p>
    <w:p w14:paraId="2CA915DE" w14:textId="146D8D33" w:rsidR="0093045A" w:rsidRPr="00D06904" w:rsidRDefault="00317CFB" w:rsidP="00605356">
      <w:pPr>
        <w:pStyle w:val="Styl21"/>
      </w:pPr>
      <w:bookmarkStart w:id="56" w:name="_Toc82418343"/>
      <w:bookmarkStart w:id="57" w:name="_Toc82421536"/>
      <w:r w:rsidRPr="00D06904">
        <w:t xml:space="preserve">3.2 </w:t>
      </w:r>
      <w:r w:rsidR="0093045A" w:rsidRPr="00D06904">
        <w:t>Garáž</w:t>
      </w:r>
      <w:r w:rsidR="001A49C1" w:rsidRPr="00D06904">
        <w:t xml:space="preserve"> </w:t>
      </w:r>
      <w:r w:rsidR="0093045A" w:rsidRPr="00D06904">
        <w:t>základní provedení</w:t>
      </w:r>
      <w:bookmarkEnd w:id="56"/>
      <w:bookmarkEnd w:id="57"/>
    </w:p>
    <w:p w14:paraId="6833AA84" w14:textId="77777777" w:rsidR="001A49C1" w:rsidRDefault="001A49C1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30CF64A" w14:textId="7E35921F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Ve standardním provedení je garáž bez možnosti vytápění.</w:t>
      </w:r>
    </w:p>
    <w:p w14:paraId="0D889A9D" w14:textId="77777777" w:rsidR="000B772D" w:rsidRDefault="000B772D" w:rsidP="000B772D">
      <w:pPr>
        <w:pStyle w:val="podnadpis"/>
        <w:rPr>
          <w:color w:val="A39162"/>
          <w:sz w:val="32"/>
        </w:rPr>
      </w:pPr>
    </w:p>
    <w:p w14:paraId="6220570C" w14:textId="4AD6567D" w:rsidR="0093045A" w:rsidRPr="00317CFB" w:rsidRDefault="001A49C1" w:rsidP="00BA498A">
      <w:pPr>
        <w:pStyle w:val="Styl2"/>
      </w:pPr>
      <w:bookmarkStart w:id="58" w:name="_Toc82418344"/>
      <w:bookmarkStart w:id="59" w:name="_Toc82421537"/>
      <w:r>
        <w:t xml:space="preserve">3.2.1 </w:t>
      </w:r>
      <w:r w:rsidR="0093045A" w:rsidRPr="00317CFB">
        <w:t>Střecha</w:t>
      </w:r>
      <w:bookmarkEnd w:id="58"/>
      <w:bookmarkEnd w:id="59"/>
      <w:r w:rsidR="0093045A" w:rsidRPr="00317CFB">
        <w:t xml:space="preserve"> </w:t>
      </w:r>
    </w:p>
    <w:p w14:paraId="0DB860D3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56733A0" w14:textId="77777777" w:rsidR="0093045A" w:rsidRPr="00317CFB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Sklon 38°, střešní konstrukce s hambálkovým krovem, betonová střešní krytina, typ dle standardního rozsahu dodávky.</w:t>
      </w:r>
    </w:p>
    <w:p w14:paraId="13346B14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5CFC8BBF" w14:textId="7C669F0B" w:rsidR="0093045A" w:rsidRPr="00317CFB" w:rsidRDefault="00317CFB" w:rsidP="00BA498A">
      <w:pPr>
        <w:pStyle w:val="Styl2"/>
      </w:pPr>
      <w:bookmarkStart w:id="60" w:name="_Toc82418345"/>
      <w:bookmarkStart w:id="61" w:name="_Toc82421538"/>
      <w:r>
        <w:t>3.</w:t>
      </w:r>
      <w:r w:rsidR="001A49C1">
        <w:t>2.2</w:t>
      </w:r>
      <w:r>
        <w:t xml:space="preserve"> </w:t>
      </w:r>
      <w:r w:rsidR="0093045A" w:rsidRPr="00317CFB">
        <w:t>Obvodová stěna</w:t>
      </w:r>
      <w:bookmarkEnd w:id="60"/>
      <w:bookmarkEnd w:id="61"/>
    </w:p>
    <w:p w14:paraId="5F8A020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4C7D29CD" w14:textId="77777777" w:rsidR="0093045A" w:rsidRPr="00317CFB" w:rsidRDefault="0093045A" w:rsidP="0093045A">
      <w:pPr>
        <w:spacing w:after="120"/>
        <w:jc w:val="both"/>
        <w:rPr>
          <w:rFonts w:ascii="Helvetica" w:eastAsia="Tahoma" w:hAnsi="Helvetica" w:cs="Helvetica"/>
          <w:sz w:val="22"/>
          <w:szCs w:val="22"/>
        </w:rPr>
      </w:pPr>
      <w:r w:rsidRPr="00317CFB">
        <w:rPr>
          <w:rFonts w:ascii="Helvetica" w:eastAsia="Tahoma" w:hAnsi="Helvetica" w:cs="Helvetica"/>
          <w:sz w:val="22"/>
          <w:szCs w:val="22"/>
        </w:rPr>
        <w:t>Obvodové stěny mají následující skladbu (zvenku dovnitř):</w:t>
      </w:r>
    </w:p>
    <w:tbl>
      <w:tblPr>
        <w:tblW w:w="8530" w:type="dxa"/>
        <w:tblLayout w:type="fixed"/>
        <w:tblLook w:val="0000" w:firstRow="0" w:lastRow="0" w:firstColumn="0" w:lastColumn="0" w:noHBand="0" w:noVBand="0"/>
      </w:tblPr>
      <w:tblGrid>
        <w:gridCol w:w="5110"/>
        <w:gridCol w:w="3420"/>
      </w:tblGrid>
      <w:tr w:rsidR="00317CFB" w:rsidRPr="00317CFB" w14:paraId="20247764" w14:textId="77777777" w:rsidTr="00317CFB">
        <w:tc>
          <w:tcPr>
            <w:tcW w:w="5110" w:type="dxa"/>
          </w:tcPr>
          <w:p w14:paraId="78B97416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Minerální škrábaná omítka </w:t>
            </w:r>
          </w:p>
        </w:tc>
        <w:tc>
          <w:tcPr>
            <w:tcW w:w="3420" w:type="dxa"/>
          </w:tcPr>
          <w:p w14:paraId="7DA76F4B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Tloušťka ca. </w:t>
            </w:r>
            <w:proofErr w:type="gramStart"/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2 – 3</w:t>
            </w:r>
            <w:proofErr w:type="gramEnd"/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 mm</w:t>
            </w:r>
          </w:p>
        </w:tc>
      </w:tr>
      <w:tr w:rsidR="00317CFB" w:rsidRPr="00317CFB" w14:paraId="6C2E2B5F" w14:textId="77777777" w:rsidTr="00317CFB">
        <w:tc>
          <w:tcPr>
            <w:tcW w:w="5110" w:type="dxa"/>
          </w:tcPr>
          <w:p w14:paraId="320503E8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Tmel s armovací sítí </w:t>
            </w:r>
          </w:p>
          <w:p w14:paraId="0573A730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Venkovní izolace (EPS polystyren-fasádní </w:t>
            </w:r>
            <w:proofErr w:type="gramStart"/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bílý)   </w:t>
            </w:r>
            <w:proofErr w:type="gramEnd"/>
          </w:p>
        </w:tc>
        <w:tc>
          <w:tcPr>
            <w:tcW w:w="3420" w:type="dxa"/>
          </w:tcPr>
          <w:p w14:paraId="40E18FFD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ca. 2,5 – 3,5 mm</w:t>
            </w:r>
          </w:p>
          <w:p w14:paraId="285DB58D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50,0 mm                    </w:t>
            </w:r>
          </w:p>
        </w:tc>
      </w:tr>
      <w:tr w:rsidR="00317CFB" w:rsidRPr="00317CFB" w14:paraId="01E9DE87" w14:textId="77777777" w:rsidTr="00317CFB">
        <w:tc>
          <w:tcPr>
            <w:tcW w:w="5110" w:type="dxa"/>
          </w:tcPr>
          <w:p w14:paraId="4242CA1B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17504B8C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</w:tr>
      <w:tr w:rsidR="00317CFB" w:rsidRPr="00317CFB" w14:paraId="35145C04" w14:textId="77777777" w:rsidTr="00317CFB">
        <w:tc>
          <w:tcPr>
            <w:tcW w:w="5110" w:type="dxa"/>
          </w:tcPr>
          <w:p w14:paraId="040A9C77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Statická hrázděná konstrukce </w:t>
            </w:r>
          </w:p>
        </w:tc>
        <w:tc>
          <w:tcPr>
            <w:tcW w:w="3420" w:type="dxa"/>
          </w:tcPr>
          <w:p w14:paraId="26213649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</w:tr>
      <w:tr w:rsidR="00317CFB" w:rsidRPr="00317CFB" w14:paraId="5F6467E6" w14:textId="77777777" w:rsidTr="00317CFB">
        <w:tc>
          <w:tcPr>
            <w:tcW w:w="5110" w:type="dxa"/>
          </w:tcPr>
          <w:p w14:paraId="691ACA89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Minerální tepelná izolace s parozábranou </w:t>
            </w:r>
          </w:p>
        </w:tc>
        <w:tc>
          <w:tcPr>
            <w:tcW w:w="3420" w:type="dxa"/>
          </w:tcPr>
          <w:p w14:paraId="43D8D5BE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</w:tr>
      <w:tr w:rsidR="00317CFB" w:rsidRPr="00317CFB" w14:paraId="37E2D810" w14:textId="77777777" w:rsidTr="00317CFB">
        <w:tc>
          <w:tcPr>
            <w:tcW w:w="5110" w:type="dxa"/>
          </w:tcPr>
          <w:p w14:paraId="29F2BECB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608E3C39" w14:textId="77777777" w:rsidR="00317CFB" w:rsidRPr="00317CFB" w:rsidRDefault="00317CFB" w:rsidP="00543323">
            <w:pPr>
              <w:ind w:left="878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</w:tr>
      <w:tr w:rsidR="00317CFB" w:rsidRPr="00317CFB" w14:paraId="3CAA830D" w14:textId="77777777" w:rsidTr="00317CFB">
        <w:trPr>
          <w:gridAfter w:val="1"/>
          <w:wAfter w:w="3420" w:type="dxa"/>
        </w:trPr>
        <w:tc>
          <w:tcPr>
            <w:tcW w:w="5110" w:type="dxa"/>
          </w:tcPr>
          <w:p w14:paraId="1487ABF7" w14:textId="77777777" w:rsidR="00317CFB" w:rsidRPr="00317CFB" w:rsidRDefault="00317CFB" w:rsidP="0093045A">
            <w:pPr>
              <w:pStyle w:val="Odstavecseseznamem"/>
              <w:widowControl w:val="0"/>
              <w:numPr>
                <w:ilvl w:val="0"/>
                <w:numId w:val="14"/>
              </w:numPr>
              <w:contextualSpacing w:val="0"/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317CFB">
              <w:rPr>
                <w:rFonts w:ascii="Helvetica" w:eastAsia="Tahoma" w:hAnsi="Helvetica" w:cs="Helvetica"/>
                <w:sz w:val="22"/>
                <w:szCs w:val="22"/>
              </w:rPr>
              <w:t xml:space="preserve">Součinitel prostupu tepla </w:t>
            </w:r>
          </w:p>
        </w:tc>
      </w:tr>
    </w:tbl>
    <w:p w14:paraId="74726A3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64623179" w14:textId="3E422D31" w:rsidR="0093045A" w:rsidRPr="00317CFB" w:rsidRDefault="00317CFB" w:rsidP="00BA498A">
      <w:pPr>
        <w:pStyle w:val="Styl2"/>
      </w:pPr>
      <w:bookmarkStart w:id="62" w:name="_Toc82418346"/>
      <w:bookmarkStart w:id="63" w:name="_Toc82421539"/>
      <w:r>
        <w:t>3.</w:t>
      </w:r>
      <w:r w:rsidR="001A49C1">
        <w:t xml:space="preserve">2.3 </w:t>
      </w:r>
      <w:r w:rsidR="0093045A" w:rsidRPr="00317CFB">
        <w:t>Okapy</w:t>
      </w:r>
      <w:bookmarkEnd w:id="62"/>
      <w:bookmarkEnd w:id="63"/>
      <w:r w:rsidR="0093045A" w:rsidRPr="00317CFB">
        <w:t xml:space="preserve"> </w:t>
      </w:r>
    </w:p>
    <w:p w14:paraId="2610D948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DF7D0FE" w14:textId="13027281" w:rsidR="0093045A" w:rsidRPr="00750849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Dešťové vody ze střechy jsou svedeny podokapními půlkruhovými střešními žlaby, které jsou napojeny na svislé kruhové dešťové svody, vedené po fasádě. Žlaby i svody jsou z 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titanozinku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. Svody jsou ukončené cca 300 mm pod hranou termofasády dřevostavby. Lapače střešních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splavenim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gajgry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) a napojení dešťových svodů na tyto lapače, nejsou součástí dodávky dřevostavby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zajišťuje si je objednatel po ukončení montáže horní stavby. Výtokové klapky se sítem nejsou součástí standardní dodávky.</w:t>
      </w:r>
    </w:p>
    <w:p w14:paraId="17197445" w14:textId="14BAEA8C" w:rsidR="0093045A" w:rsidRPr="00317CFB" w:rsidRDefault="00317CFB" w:rsidP="00BA498A">
      <w:pPr>
        <w:pStyle w:val="Styl2"/>
      </w:pPr>
      <w:bookmarkStart w:id="64" w:name="_Toc82418347"/>
      <w:bookmarkStart w:id="65" w:name="_Toc82421540"/>
      <w:r>
        <w:lastRenderedPageBreak/>
        <w:t>3.</w:t>
      </w:r>
      <w:r w:rsidR="001A49C1">
        <w:t xml:space="preserve">2.4 </w:t>
      </w:r>
      <w:r w:rsidR="0093045A" w:rsidRPr="00317CFB">
        <w:t>Stropní konstrukce</w:t>
      </w:r>
      <w:bookmarkEnd w:id="64"/>
      <w:bookmarkEnd w:id="65"/>
    </w:p>
    <w:p w14:paraId="468E464B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5B2B932C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Stropní konstrukce se skládá z dřevěných trámů standardního průřezu 60/240 mm horním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z dřevotřískové desky 22 mm. Mezi stropními trámy je položena tepelná izolační vrstva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. 240 mm z minerální plsti. Na spodní straně stropu je připevněna parozábrana a laťování o síle 30 mm. Podhledy stropu jsou opláštěné sádrokartonovou deskou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. 15 mm.</w:t>
      </w:r>
    </w:p>
    <w:p w14:paraId="31B9D65A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</w:p>
    <w:p w14:paraId="41610C98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Do podstřešního prostoru vede poklop. Stahovací schody je možno osadit za příplatek k ceně.</w:t>
      </w:r>
    </w:p>
    <w:p w14:paraId="432CEB26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Podstřešní prostor je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pochůzí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, není obytný.</w:t>
      </w:r>
    </w:p>
    <w:p w14:paraId="2D45F908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06F74C8" w14:textId="425C7A6E" w:rsidR="0093045A" w:rsidRPr="00317CFB" w:rsidRDefault="00317CFB" w:rsidP="00BA498A">
      <w:pPr>
        <w:pStyle w:val="Styl2"/>
      </w:pPr>
      <w:bookmarkStart w:id="66" w:name="_Toc82418348"/>
      <w:bookmarkStart w:id="67" w:name="_Toc82421541"/>
      <w:r>
        <w:t>3.</w:t>
      </w:r>
      <w:r w:rsidR="001A49C1">
        <w:t>2.5</w:t>
      </w:r>
      <w:r>
        <w:t xml:space="preserve"> </w:t>
      </w:r>
      <w:r w:rsidR="0093045A" w:rsidRPr="00317CFB">
        <w:t>Podlaha</w:t>
      </w:r>
      <w:bookmarkEnd w:id="66"/>
      <w:bookmarkEnd w:id="67"/>
    </w:p>
    <w:p w14:paraId="7EE0046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316DFD3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Podlahová konstrukce ani podlahové krytiny nejsou součástí rozsahu dodávky garáže.</w:t>
      </w:r>
    </w:p>
    <w:p w14:paraId="5954BE3A" w14:textId="77777777" w:rsidR="000B772D" w:rsidRDefault="000B772D" w:rsidP="000B772D">
      <w:pPr>
        <w:pStyle w:val="podnadpis"/>
        <w:rPr>
          <w:color w:val="A39162"/>
          <w:sz w:val="32"/>
        </w:rPr>
      </w:pPr>
    </w:p>
    <w:p w14:paraId="3B88D3A2" w14:textId="27DD28FA" w:rsidR="0093045A" w:rsidRPr="00E33CC3" w:rsidRDefault="00E33CC3" w:rsidP="00BA498A">
      <w:pPr>
        <w:pStyle w:val="Styl2"/>
      </w:pPr>
      <w:bookmarkStart w:id="68" w:name="_Toc82418349"/>
      <w:bookmarkStart w:id="69" w:name="_Toc82421542"/>
      <w:r>
        <w:t>3.</w:t>
      </w:r>
      <w:r w:rsidR="001A49C1">
        <w:t>2.6</w:t>
      </w:r>
      <w:r>
        <w:t xml:space="preserve"> </w:t>
      </w:r>
      <w:r w:rsidR="0093045A" w:rsidRPr="00E33CC3">
        <w:t>Garážová vrata</w:t>
      </w:r>
      <w:bookmarkEnd w:id="68"/>
      <w:bookmarkEnd w:id="69"/>
    </w:p>
    <w:p w14:paraId="0B2BB9FB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78A9AA4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Garážová vrata jsou plechová, výklopná s ručním ovládáním, nezateplená (stav. otvor 2474x2197 mm), bílá.</w:t>
      </w:r>
    </w:p>
    <w:p w14:paraId="0B5B51DC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b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Za příplatek k ceně je možné dodat garážová vrata zateplená dle aktuální nabídky dodavatele.</w:t>
      </w:r>
    </w:p>
    <w:p w14:paraId="496014F3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61098AE" w14:textId="2DFD61A1" w:rsidR="0093045A" w:rsidRPr="00E33CC3" w:rsidRDefault="00E33CC3" w:rsidP="00BA498A">
      <w:pPr>
        <w:pStyle w:val="Styl2"/>
      </w:pPr>
      <w:bookmarkStart w:id="70" w:name="_Toc82418350"/>
      <w:bookmarkStart w:id="71" w:name="_Toc82421543"/>
      <w:r>
        <w:t>3.</w:t>
      </w:r>
      <w:r w:rsidR="001A49C1">
        <w:t>2.7</w:t>
      </w:r>
      <w:r>
        <w:t xml:space="preserve"> </w:t>
      </w:r>
      <w:r w:rsidR="0093045A" w:rsidRPr="00E33CC3">
        <w:t>Garážové dveře</w:t>
      </w:r>
      <w:bookmarkEnd w:id="70"/>
      <w:bookmarkEnd w:id="71"/>
    </w:p>
    <w:p w14:paraId="45BDFBFD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478FC44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Garážové dveře nejsou součástí rozsahu dodávky garáže. Za příplatek v ceně mohou být dodány </w:t>
      </w:r>
      <w:proofErr w:type="gramStart"/>
      <w:r w:rsidRPr="00F8499F">
        <w:rPr>
          <w:rFonts w:ascii="Helvetica" w:eastAsia="Tahoma" w:hAnsi="Helvetica" w:cs="Helvetica"/>
          <w:sz w:val="22"/>
          <w:szCs w:val="22"/>
        </w:rPr>
        <w:t>v</w:t>
      </w:r>
      <w:proofErr w:type="gramEnd"/>
      <w:r w:rsidRPr="00F8499F">
        <w:rPr>
          <w:rFonts w:ascii="Helvetica" w:eastAsia="Tahoma" w:hAnsi="Helvetica" w:cs="Helvetica"/>
          <w:sz w:val="22"/>
          <w:szCs w:val="22"/>
        </w:rPr>
        <w:t> dvojím provedení.</w:t>
      </w:r>
    </w:p>
    <w:p w14:paraId="507290FF" w14:textId="77777777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>Dveře plechové, bílé, nezateplené (stav. otvor 1000x2000 mm).</w:t>
      </w:r>
    </w:p>
    <w:p w14:paraId="56316DBD" w14:textId="4C0C65B8" w:rsidR="0093045A" w:rsidRPr="00F8499F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F8499F">
        <w:rPr>
          <w:rFonts w:ascii="Helvetica" w:eastAsia="Tahoma" w:hAnsi="Helvetica" w:cs="Helvetica"/>
          <w:sz w:val="22"/>
          <w:szCs w:val="22"/>
        </w:rPr>
        <w:t xml:space="preserve">Dveře </w:t>
      </w:r>
      <w:r w:rsidR="00B5444D" w:rsidRPr="00F8499F">
        <w:rPr>
          <w:rFonts w:ascii="Helvetica" w:eastAsia="Tahoma" w:hAnsi="Helvetica" w:cs="Helvetica"/>
          <w:sz w:val="22"/>
          <w:szCs w:val="22"/>
        </w:rPr>
        <w:t xml:space="preserve">z profilů PVC </w:t>
      </w:r>
      <w:r w:rsidRPr="00F8499F">
        <w:rPr>
          <w:rFonts w:ascii="Helvetica" w:eastAsia="Tahoma" w:hAnsi="Helvetica" w:cs="Helvetica"/>
          <w:sz w:val="22"/>
          <w:szCs w:val="22"/>
        </w:rPr>
        <w:t>(stav. otvor 1000x2000 mm) za příplatek dle aktuální nabídky dodavatele.</w:t>
      </w:r>
    </w:p>
    <w:p w14:paraId="414BC31A" w14:textId="77777777" w:rsidR="0093045A" w:rsidRPr="00C04C2A" w:rsidRDefault="0093045A" w:rsidP="00BA498A"/>
    <w:p w14:paraId="12889550" w14:textId="12DE675D" w:rsidR="0093045A" w:rsidRPr="00E33CC3" w:rsidRDefault="00E33CC3" w:rsidP="00BA498A">
      <w:pPr>
        <w:pStyle w:val="Styl2"/>
      </w:pPr>
      <w:bookmarkStart w:id="72" w:name="_Toc82418351"/>
      <w:bookmarkStart w:id="73" w:name="_Toc82421544"/>
      <w:r>
        <w:t>3.</w:t>
      </w:r>
      <w:r w:rsidR="001A49C1">
        <w:t>2.8</w:t>
      </w:r>
      <w:r>
        <w:t xml:space="preserve"> </w:t>
      </w:r>
      <w:r w:rsidR="0093045A" w:rsidRPr="00E33CC3">
        <w:t>Elektroinstalace</w:t>
      </w:r>
      <w:bookmarkEnd w:id="72"/>
      <w:bookmarkEnd w:id="73"/>
    </w:p>
    <w:p w14:paraId="1CD4E1E0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2DEA109D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Ke standardnímu rozsahu dodávky patří 2 ks svítidel (typ “na půdu”), 1 ks zásuvky </w:t>
      </w:r>
      <w:proofErr w:type="gramStart"/>
      <w:r w:rsidRPr="00E33CC3">
        <w:rPr>
          <w:rFonts w:ascii="Helvetica" w:eastAsia="Tahoma" w:hAnsi="Helvetica" w:cs="Helvetica"/>
          <w:sz w:val="22"/>
          <w:szCs w:val="22"/>
        </w:rPr>
        <w:t>230V</w:t>
      </w:r>
      <w:proofErr w:type="gramEnd"/>
      <w:r w:rsidRPr="00E33CC3">
        <w:rPr>
          <w:rFonts w:ascii="Helvetica" w:eastAsia="Tahoma" w:hAnsi="Helvetica" w:cs="Helvetica"/>
          <w:sz w:val="22"/>
          <w:szCs w:val="22"/>
        </w:rPr>
        <w:t>, 1 ks zásuvky 400V a na půdě 1 ks svítidla (typ “na půdu”) + 1 ks zásuvky 230V.</w:t>
      </w:r>
    </w:p>
    <w:p w14:paraId="078C2065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5C36F80" w14:textId="2A3C3C2F" w:rsidR="0093045A" w:rsidRPr="00E33CC3" w:rsidRDefault="00E33CC3" w:rsidP="00BA498A">
      <w:pPr>
        <w:pStyle w:val="Styl2"/>
      </w:pPr>
      <w:bookmarkStart w:id="74" w:name="_Toc82418352"/>
      <w:bookmarkStart w:id="75" w:name="_Toc82421545"/>
      <w:r>
        <w:t>3.</w:t>
      </w:r>
      <w:r w:rsidR="001A49C1">
        <w:t xml:space="preserve">2.9 </w:t>
      </w:r>
      <w:r w:rsidR="0093045A" w:rsidRPr="00E33CC3">
        <w:t>Otopné zařízení</w:t>
      </w:r>
      <w:bookmarkEnd w:id="74"/>
      <w:bookmarkEnd w:id="75"/>
    </w:p>
    <w:p w14:paraId="55994CCD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524435D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Součástí rozsahu dodávky garáže nejsou topná tělesa ani rozvod topení.</w:t>
      </w:r>
    </w:p>
    <w:p w14:paraId="0B394066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E68350A" w14:textId="2C09D9A6" w:rsidR="0093045A" w:rsidRPr="00E33CC3" w:rsidRDefault="00E33CC3" w:rsidP="00B03450">
      <w:pPr>
        <w:pStyle w:val="Styl2"/>
      </w:pPr>
      <w:bookmarkStart w:id="76" w:name="_Toc82418353"/>
      <w:bookmarkStart w:id="77" w:name="_Toc82421546"/>
      <w:r w:rsidRPr="00E33CC3">
        <w:t>3.</w:t>
      </w:r>
      <w:r w:rsidR="001A49C1">
        <w:t>2.10</w:t>
      </w:r>
      <w:r w:rsidRPr="00E33CC3">
        <w:t xml:space="preserve"> </w:t>
      </w:r>
      <w:r w:rsidR="0093045A" w:rsidRPr="00E33CC3">
        <w:t>Malířské práce</w:t>
      </w:r>
      <w:bookmarkEnd w:id="76"/>
      <w:bookmarkEnd w:id="77"/>
    </w:p>
    <w:p w14:paraId="6EC78C0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8531E96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Stěny a stropy jsou upraveny zednickou stěrkou do stupně kvality povrchu Q</w:t>
      </w:r>
      <w:r w:rsidRPr="00E33CC3">
        <w:rPr>
          <w:rFonts w:ascii="Helvetica" w:eastAsia="Tahoma" w:hAnsi="Helvetica" w:cs="Helvetica"/>
          <w:sz w:val="22"/>
          <w:szCs w:val="22"/>
          <w:vertAlign w:val="subscript"/>
        </w:rPr>
        <w:t>2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opatřeny bílou malbou. </w:t>
      </w:r>
    </w:p>
    <w:p w14:paraId="60AAA87E" w14:textId="77777777" w:rsidR="0045286A" w:rsidRDefault="0045286A" w:rsidP="001F4DD9">
      <w:pPr>
        <w:pStyle w:val="podnadpis2"/>
        <w:rPr>
          <w:u w:val="single"/>
        </w:rPr>
      </w:pPr>
    </w:p>
    <w:p w14:paraId="71F730C6" w14:textId="4D0235C8" w:rsidR="0093045A" w:rsidRPr="00E33CC3" w:rsidRDefault="00E33CC3" w:rsidP="00B03450">
      <w:pPr>
        <w:pStyle w:val="Styl2"/>
      </w:pPr>
      <w:bookmarkStart w:id="78" w:name="_Toc82418354"/>
      <w:bookmarkStart w:id="79" w:name="_Toc82421547"/>
      <w:r>
        <w:t>3.</w:t>
      </w:r>
      <w:r w:rsidR="001A49C1">
        <w:t>2.11</w:t>
      </w:r>
      <w:r>
        <w:t xml:space="preserve"> </w:t>
      </w:r>
      <w:r w:rsidR="0093045A" w:rsidRPr="00E33CC3">
        <w:t>Větrání</w:t>
      </w:r>
      <w:bookmarkEnd w:id="78"/>
      <w:bookmarkEnd w:id="79"/>
    </w:p>
    <w:p w14:paraId="33170607" w14:textId="77777777" w:rsidR="0093045A" w:rsidRPr="00C04C2A" w:rsidRDefault="0093045A" w:rsidP="0093045A">
      <w:pPr>
        <w:pStyle w:val="podnadpis2"/>
        <w:jc w:val="both"/>
      </w:pPr>
    </w:p>
    <w:p w14:paraId="154F1C2D" w14:textId="12A71658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Větrání garáže je provedeno permanentní pomocí 2 ks kruhových otvorů Ø 150 mm s oboustrannou krycí kruhovou plastovou mřížkou. Otvory jsou standardně navrženy v protilehlých stěnách, jedna u podlahy a druhá pod stropem, tak, aby bylo zajištěno co nejúčinnější provětrání garáže. </w:t>
      </w:r>
    </w:p>
    <w:p w14:paraId="16F8B7D4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EB0EC72" w14:textId="12098D2F" w:rsidR="0093045A" w:rsidRPr="001A49C1" w:rsidRDefault="001A49C1" w:rsidP="00605356">
      <w:pPr>
        <w:pStyle w:val="Styl21"/>
      </w:pPr>
      <w:bookmarkStart w:id="80" w:name="_Toc82418355"/>
      <w:bookmarkStart w:id="81" w:name="_Toc82421548"/>
      <w:r>
        <w:t xml:space="preserve">3.3 </w:t>
      </w:r>
      <w:r w:rsidR="0093045A" w:rsidRPr="001A49C1">
        <w:t>Garáž – provedení NOVA 101, KUBIS 631, 632</w:t>
      </w:r>
      <w:bookmarkEnd w:id="80"/>
      <w:bookmarkEnd w:id="81"/>
    </w:p>
    <w:p w14:paraId="446BC69A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0B0FA00" w14:textId="03828169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Ve standardním provedení je garáž bez možnosti vytápění.</w:t>
      </w:r>
    </w:p>
    <w:p w14:paraId="40AB572F" w14:textId="77777777" w:rsidR="00A440FE" w:rsidRPr="00C90290" w:rsidRDefault="00A440FE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3073B608" w14:textId="0786BE4C" w:rsidR="0093045A" w:rsidRPr="00E33CC3" w:rsidRDefault="00E33CC3" w:rsidP="00B03450">
      <w:pPr>
        <w:pStyle w:val="Styl2"/>
      </w:pPr>
      <w:bookmarkStart w:id="82" w:name="_Toc82418356"/>
      <w:bookmarkStart w:id="83" w:name="_Toc82421549"/>
      <w:r>
        <w:t>3.</w:t>
      </w:r>
      <w:r w:rsidR="001A49C1">
        <w:t>3.1</w:t>
      </w:r>
      <w:r>
        <w:t xml:space="preserve"> </w:t>
      </w:r>
      <w:r w:rsidR="0093045A" w:rsidRPr="00E33CC3">
        <w:t>Střecha</w:t>
      </w:r>
      <w:bookmarkEnd w:id="82"/>
      <w:bookmarkEnd w:id="83"/>
      <w:r w:rsidR="0093045A" w:rsidRPr="00E33CC3">
        <w:t xml:space="preserve"> </w:t>
      </w:r>
    </w:p>
    <w:p w14:paraId="621B173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45574D0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Sklon 38°, střešní konstrukce s hambálkovým krovem, betonová střešní krytina, typ dle standardního rozsahu dodávky.</w:t>
      </w:r>
    </w:p>
    <w:p w14:paraId="1D6F2A61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Střecha garáže KUBIS 631, 632 sklonu 2° je provedena ze střešní hydroizolační fólie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tl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. 1,5 mm na bázi PVC.</w:t>
      </w:r>
    </w:p>
    <w:p w14:paraId="4CB98468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04197A54" w14:textId="15049F5D" w:rsidR="0093045A" w:rsidRPr="00E33CC3" w:rsidRDefault="00E33CC3" w:rsidP="00605356">
      <w:pPr>
        <w:pStyle w:val="Styl2"/>
      </w:pPr>
      <w:bookmarkStart w:id="84" w:name="_Toc82418357"/>
      <w:bookmarkStart w:id="85" w:name="_Toc82421550"/>
      <w:r>
        <w:t>3.</w:t>
      </w:r>
      <w:r w:rsidR="001A49C1">
        <w:t>3.2</w:t>
      </w:r>
      <w:r>
        <w:t xml:space="preserve"> </w:t>
      </w:r>
      <w:r w:rsidR="0093045A" w:rsidRPr="00E33CC3">
        <w:t>Obvodová stěna</w:t>
      </w:r>
      <w:bookmarkEnd w:id="84"/>
      <w:bookmarkEnd w:id="85"/>
    </w:p>
    <w:p w14:paraId="6076953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40487C96" w14:textId="0A0B1281" w:rsidR="0093045A" w:rsidRDefault="0093045A" w:rsidP="00E33CC3">
      <w:pPr>
        <w:jc w:val="both"/>
        <w:rPr>
          <w:rFonts w:ascii="Helvetica" w:eastAsia="Tahoma" w:hAnsi="Helvetica" w:cs="Helvetica"/>
          <w:b/>
          <w:bCs/>
          <w:sz w:val="22"/>
          <w:szCs w:val="22"/>
        </w:rPr>
      </w:pPr>
      <w:r w:rsidRPr="00E33CC3">
        <w:rPr>
          <w:rFonts w:ascii="Helvetica" w:eastAsia="Tahoma" w:hAnsi="Helvetica" w:cs="Helvetica"/>
          <w:b/>
          <w:bCs/>
          <w:sz w:val="22"/>
          <w:szCs w:val="22"/>
        </w:rPr>
        <w:t>Obvodové stěny mají následující skladbu (zvenku dovnitř):</w:t>
      </w:r>
    </w:p>
    <w:p w14:paraId="65D19E1A" w14:textId="77777777" w:rsidR="00E33CC3" w:rsidRPr="00E33CC3" w:rsidRDefault="00E33CC3" w:rsidP="00E33CC3">
      <w:pPr>
        <w:jc w:val="both"/>
        <w:rPr>
          <w:rFonts w:ascii="Helvetica" w:eastAsia="Tahoma" w:hAnsi="Helvetica" w:cs="Helvetica"/>
          <w:b/>
          <w:bCs/>
          <w:sz w:val="22"/>
          <w:szCs w:val="22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110"/>
        <w:gridCol w:w="3420"/>
        <w:gridCol w:w="900"/>
      </w:tblGrid>
      <w:tr w:rsidR="0093045A" w:rsidRPr="00E33CC3" w14:paraId="56696193" w14:textId="77777777" w:rsidTr="00961F96">
        <w:tc>
          <w:tcPr>
            <w:tcW w:w="5110" w:type="dxa"/>
          </w:tcPr>
          <w:p w14:paraId="37E05325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Minerální škrábaná omítka </w:t>
            </w:r>
          </w:p>
        </w:tc>
        <w:tc>
          <w:tcPr>
            <w:tcW w:w="3420" w:type="dxa"/>
          </w:tcPr>
          <w:p w14:paraId="33E28550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Tloušťka ca. </w:t>
            </w:r>
            <w:proofErr w:type="gramStart"/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2 – 3</w:t>
            </w:r>
            <w:proofErr w:type="gramEnd"/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</w:tcPr>
          <w:p w14:paraId="142123DC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592A4282" w14:textId="77777777" w:rsidTr="00961F96">
        <w:tc>
          <w:tcPr>
            <w:tcW w:w="5110" w:type="dxa"/>
          </w:tcPr>
          <w:p w14:paraId="23D11627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Tmel s armovací sítí </w:t>
            </w:r>
          </w:p>
          <w:p w14:paraId="274B902A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Venkovní izolace (EPS polystyren-fasádní </w:t>
            </w:r>
            <w:proofErr w:type="gramStart"/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bílý)   </w:t>
            </w:r>
            <w:proofErr w:type="gramEnd"/>
          </w:p>
        </w:tc>
        <w:tc>
          <w:tcPr>
            <w:tcW w:w="3420" w:type="dxa"/>
          </w:tcPr>
          <w:p w14:paraId="18E6655D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ca. 2,5 – 3,5 mm</w:t>
            </w:r>
          </w:p>
          <w:p w14:paraId="59CB6CE9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50,0 mm                    </w:t>
            </w:r>
          </w:p>
        </w:tc>
        <w:tc>
          <w:tcPr>
            <w:tcW w:w="900" w:type="dxa"/>
          </w:tcPr>
          <w:p w14:paraId="6C1E1576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04374604" w14:textId="77777777" w:rsidTr="00961F96">
        <w:tc>
          <w:tcPr>
            <w:tcW w:w="5110" w:type="dxa"/>
          </w:tcPr>
          <w:p w14:paraId="45464BC5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34D5968A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  <w:tc>
          <w:tcPr>
            <w:tcW w:w="900" w:type="dxa"/>
          </w:tcPr>
          <w:p w14:paraId="00FCFB09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2E3E2DBE" w14:textId="77777777" w:rsidTr="00961F96">
        <w:tc>
          <w:tcPr>
            <w:tcW w:w="5110" w:type="dxa"/>
          </w:tcPr>
          <w:p w14:paraId="5785AE57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Statická hrázděná konstrukce </w:t>
            </w:r>
          </w:p>
        </w:tc>
        <w:tc>
          <w:tcPr>
            <w:tcW w:w="3420" w:type="dxa"/>
          </w:tcPr>
          <w:p w14:paraId="3E7E2F5B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120,0 mm</w:t>
            </w:r>
          </w:p>
        </w:tc>
        <w:tc>
          <w:tcPr>
            <w:tcW w:w="900" w:type="dxa"/>
          </w:tcPr>
          <w:p w14:paraId="09EB984B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6B2E5A74" w14:textId="77777777" w:rsidTr="00961F96">
        <w:tc>
          <w:tcPr>
            <w:tcW w:w="5110" w:type="dxa"/>
          </w:tcPr>
          <w:p w14:paraId="226DAA37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 xml:space="preserve">Sádrovláknité desky </w:t>
            </w:r>
          </w:p>
        </w:tc>
        <w:tc>
          <w:tcPr>
            <w:tcW w:w="3420" w:type="dxa"/>
          </w:tcPr>
          <w:p w14:paraId="6427D1CD" w14:textId="77777777" w:rsidR="0093045A" w:rsidRPr="00E33CC3" w:rsidRDefault="0093045A" w:rsidP="00E33CC3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  <w:r w:rsidRPr="00E33CC3">
              <w:rPr>
                <w:rFonts w:ascii="Helvetica" w:eastAsia="Tahoma" w:hAnsi="Helvetica" w:cs="Helvetica"/>
                <w:sz w:val="22"/>
                <w:szCs w:val="22"/>
              </w:rPr>
              <w:t>12,5 mm</w:t>
            </w:r>
          </w:p>
        </w:tc>
        <w:tc>
          <w:tcPr>
            <w:tcW w:w="900" w:type="dxa"/>
          </w:tcPr>
          <w:p w14:paraId="66A88CCC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  <w:tr w:rsidR="0093045A" w:rsidRPr="00E33CC3" w14:paraId="5368E710" w14:textId="77777777" w:rsidTr="00961F96">
        <w:tc>
          <w:tcPr>
            <w:tcW w:w="5110" w:type="dxa"/>
          </w:tcPr>
          <w:p w14:paraId="6C510701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B869CBB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37BD5F" w14:textId="77777777" w:rsidR="0093045A" w:rsidRPr="00E33CC3" w:rsidRDefault="0093045A" w:rsidP="00961F96">
            <w:pPr>
              <w:jc w:val="both"/>
              <w:rPr>
                <w:rFonts w:ascii="Helvetica" w:eastAsia="Tahoma" w:hAnsi="Helvetica" w:cs="Helvetica"/>
                <w:sz w:val="22"/>
                <w:szCs w:val="22"/>
              </w:rPr>
            </w:pPr>
          </w:p>
        </w:tc>
      </w:tr>
    </w:tbl>
    <w:p w14:paraId="7A752CE5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7C485675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Obvodové stěny garáže NOVA 101 a KUBIS 631, 632 jsou ve standardním provedení bez vnitřní izolace stěn.</w:t>
      </w:r>
    </w:p>
    <w:p w14:paraId="7E29BDB6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225FEF06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U garáže určené pro dům KUBIS 631, 632 je možná volba dřevěného fasádního obkladu v ceně minerální škrábané omítky.</w:t>
      </w:r>
    </w:p>
    <w:p w14:paraId="55616F0D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Vnitřní stěna mezi domem a garáží NOVA 101</w:t>
      </w:r>
    </w:p>
    <w:p w14:paraId="15EE3691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6EB02147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Vnitřní štítová stěna mezi domem a garáží nad záklopem stropu garáže je ze strany garáže zateplena fasádním šedým polystyrenem tl.150 mm bez další povrchové úpravy polystyrenu.</w:t>
      </w:r>
    </w:p>
    <w:p w14:paraId="75F9A15E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4B087AA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Vnitřní stěna v přízemí mezi domem a garáží je ze strany garáže zateplena fasádním šedým polystyrenem tl.100 mm, opatřeným armovací síťovinou a maltou upravenou do pohledové stěrky s interiérovým nátěrem.</w:t>
      </w:r>
    </w:p>
    <w:p w14:paraId="46BE99A8" w14:textId="77777777" w:rsidR="00AD6385" w:rsidRDefault="00AD6385" w:rsidP="00AD6385">
      <w:pPr>
        <w:pStyle w:val="podnadpis2"/>
        <w:ind w:firstLine="720"/>
        <w:rPr>
          <w:u w:val="single"/>
        </w:rPr>
      </w:pPr>
    </w:p>
    <w:p w14:paraId="77B1F69E" w14:textId="676468DE" w:rsidR="0093045A" w:rsidRPr="00E33CC3" w:rsidRDefault="00E33CC3" w:rsidP="00605356">
      <w:pPr>
        <w:pStyle w:val="Styl2"/>
      </w:pPr>
      <w:bookmarkStart w:id="86" w:name="_Toc82418358"/>
      <w:bookmarkStart w:id="87" w:name="_Toc82421551"/>
      <w:r>
        <w:t>3.</w:t>
      </w:r>
      <w:r w:rsidR="001A49C1">
        <w:t>3.3</w:t>
      </w:r>
      <w:r>
        <w:t xml:space="preserve"> </w:t>
      </w:r>
      <w:r w:rsidR="0093045A" w:rsidRPr="00E33CC3">
        <w:t>Okapy</w:t>
      </w:r>
      <w:bookmarkEnd w:id="86"/>
      <w:bookmarkEnd w:id="87"/>
      <w:r w:rsidR="0093045A" w:rsidRPr="00E33CC3">
        <w:t xml:space="preserve"> </w:t>
      </w:r>
    </w:p>
    <w:p w14:paraId="5832DFC3" w14:textId="77777777" w:rsidR="00AD6385" w:rsidRPr="00AD6385" w:rsidRDefault="00AD6385" w:rsidP="00AD6385">
      <w:pPr>
        <w:pStyle w:val="podnadpis2"/>
        <w:ind w:firstLine="720"/>
        <w:rPr>
          <w:u w:val="single"/>
        </w:rPr>
      </w:pPr>
    </w:p>
    <w:p w14:paraId="014EFAD2" w14:textId="0438C419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Dešťové vody ze střechy jsou svedeny podokapními půlkruhovými střešními žlaby, které jsou napojeny na svislé kruhové dešťové svody, vedené po fasádě. Žlaby i svody jsou z 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titanozinku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. Svody jsou ukončené cca 300 mm pod hranou termofasády dřevostavby. Lapače střešních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splavenim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(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gajgry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>) a napojení dešťových svodů na tyto lapače, nejsou součástí dodávky dřevostavby RD</w:t>
      </w:r>
      <w:r w:rsidR="00282803">
        <w:rPr>
          <w:rFonts w:ascii="Helvetica" w:eastAsia="Tahoma" w:hAnsi="Helvetica" w:cs="Helvetica"/>
          <w:sz w:val="22"/>
          <w:szCs w:val="22"/>
        </w:rPr>
        <w:t>R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zajišťuje si je objednatel po ukončení montáže horní stavby. Výtokové klapky se sítem nejsou součástí standardní dodávky.</w:t>
      </w:r>
    </w:p>
    <w:p w14:paraId="4DF901A9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4C19326" w14:textId="7B0B441F" w:rsidR="0093045A" w:rsidRPr="00E33CC3" w:rsidRDefault="00E33CC3" w:rsidP="00605356">
      <w:pPr>
        <w:pStyle w:val="Styl2"/>
      </w:pPr>
      <w:bookmarkStart w:id="88" w:name="_Toc82418359"/>
      <w:bookmarkStart w:id="89" w:name="_Toc82421552"/>
      <w:r>
        <w:t>3.</w:t>
      </w:r>
      <w:r w:rsidR="001A49C1">
        <w:t>3.4</w:t>
      </w:r>
      <w:r>
        <w:t xml:space="preserve"> </w:t>
      </w:r>
      <w:r w:rsidR="0093045A" w:rsidRPr="00E33CC3">
        <w:t>Stropní konstrukce</w:t>
      </w:r>
      <w:bookmarkEnd w:id="88"/>
      <w:bookmarkEnd w:id="89"/>
      <w:r w:rsidR="0093045A" w:rsidRPr="00E33CC3">
        <w:t xml:space="preserve"> </w:t>
      </w:r>
    </w:p>
    <w:p w14:paraId="71370D8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31F66040" w14:textId="24061D45" w:rsidR="0093045A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Stropní konstrukce garáže provedení NOVA 101 a KUBIS 631, 632 je otevřená, skládá se z viditelných dřevěných KVH nosníků standardního průřezu 60/180 mm s horním </w:t>
      </w:r>
      <w:proofErr w:type="spellStart"/>
      <w:r w:rsidRPr="00E33CC3">
        <w:rPr>
          <w:rFonts w:ascii="Helvetica" w:eastAsia="Tahoma" w:hAnsi="Helvetica" w:cs="Helvetica"/>
          <w:sz w:val="22"/>
          <w:szCs w:val="22"/>
        </w:rPr>
        <w:t>opláštěním</w:t>
      </w:r>
      <w:proofErr w:type="spellEnd"/>
      <w:r w:rsidRPr="00E33CC3">
        <w:rPr>
          <w:rFonts w:ascii="Helvetica" w:eastAsia="Tahoma" w:hAnsi="Helvetica" w:cs="Helvetica"/>
          <w:sz w:val="22"/>
          <w:szCs w:val="22"/>
        </w:rPr>
        <w:t xml:space="preserve"> z dřevotřískové desky 22 mm. </w:t>
      </w:r>
    </w:p>
    <w:p w14:paraId="199DB244" w14:textId="594F2873" w:rsidR="00A440FE" w:rsidRDefault="00A440FE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4CCF9D77" w14:textId="77777777" w:rsidR="00A440FE" w:rsidRPr="00E33CC3" w:rsidRDefault="00A440FE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53D7397C" w14:textId="0C89BDDE" w:rsidR="0093045A" w:rsidRPr="00E33CC3" w:rsidRDefault="00E33CC3" w:rsidP="00605356">
      <w:pPr>
        <w:pStyle w:val="Styl2"/>
      </w:pPr>
      <w:bookmarkStart w:id="90" w:name="_Toc82418360"/>
      <w:bookmarkStart w:id="91" w:name="_Toc82421553"/>
      <w:r>
        <w:t>3.1</w:t>
      </w:r>
      <w:r w:rsidR="001A49C1">
        <w:t>3.5</w:t>
      </w:r>
      <w:r w:rsidR="007F771B">
        <w:t xml:space="preserve"> </w:t>
      </w:r>
      <w:r w:rsidR="0093045A" w:rsidRPr="00E33CC3">
        <w:t>Podlaha</w:t>
      </w:r>
      <w:bookmarkEnd w:id="90"/>
      <w:bookmarkEnd w:id="91"/>
    </w:p>
    <w:p w14:paraId="02C539C5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345E75F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Podlahová konstrukce ani podlahové krytiny nejsou součástí rozsahu dodávky garáže.</w:t>
      </w:r>
    </w:p>
    <w:p w14:paraId="0BCA192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6334D93E" w14:textId="534471F5" w:rsidR="0093045A" w:rsidRPr="00E33CC3" w:rsidRDefault="00E33CC3" w:rsidP="00605356">
      <w:pPr>
        <w:pStyle w:val="Styl2"/>
      </w:pPr>
      <w:bookmarkStart w:id="92" w:name="_Toc82418361"/>
      <w:bookmarkStart w:id="93" w:name="_Toc82421554"/>
      <w:r>
        <w:t>3.</w:t>
      </w:r>
      <w:r w:rsidR="001A49C1">
        <w:t xml:space="preserve">3.6 </w:t>
      </w:r>
      <w:r w:rsidR="0093045A" w:rsidRPr="00E33CC3">
        <w:t>Garážová vrata</w:t>
      </w:r>
      <w:bookmarkEnd w:id="92"/>
      <w:bookmarkEnd w:id="93"/>
    </w:p>
    <w:p w14:paraId="7D7F1010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5D2A3B65" w14:textId="0F3CE151" w:rsidR="00E33CC3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Garážová vrata jsou plechová, výklopná s ručním ovládáním, nezateplená (stav. otvor 2474x2197 mm), bílá.</w:t>
      </w:r>
      <w:r w:rsidR="00E33CC3">
        <w:rPr>
          <w:rFonts w:ascii="Helvetica" w:eastAsia="Tahoma" w:hAnsi="Helvetica" w:cs="Helvetica"/>
          <w:sz w:val="22"/>
          <w:szCs w:val="22"/>
        </w:rPr>
        <w:t xml:space="preserve"> </w:t>
      </w:r>
      <w:r w:rsidRPr="00E33CC3">
        <w:rPr>
          <w:rFonts w:ascii="Helvetica" w:eastAsia="Tahoma" w:hAnsi="Helvetica" w:cs="Helvetica"/>
          <w:sz w:val="22"/>
          <w:szCs w:val="22"/>
        </w:rPr>
        <w:t>Za příplatek k ceně je možné dodat garážová vrata zateplená.</w:t>
      </w:r>
    </w:p>
    <w:p w14:paraId="47758FBA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417A153" w14:textId="71B76AC5" w:rsidR="0093045A" w:rsidRPr="00E33CC3" w:rsidRDefault="00E33CC3" w:rsidP="00605356">
      <w:pPr>
        <w:pStyle w:val="Styl2"/>
      </w:pPr>
      <w:bookmarkStart w:id="94" w:name="_Toc82418362"/>
      <w:bookmarkStart w:id="95" w:name="_Toc82421555"/>
      <w:r>
        <w:t>3.</w:t>
      </w:r>
      <w:r w:rsidR="001A49C1">
        <w:t>3.7</w:t>
      </w:r>
      <w:r>
        <w:t xml:space="preserve"> </w:t>
      </w:r>
      <w:r w:rsidR="0093045A" w:rsidRPr="00E33CC3">
        <w:t>Garážové dveře</w:t>
      </w:r>
      <w:bookmarkEnd w:id="94"/>
      <w:bookmarkEnd w:id="95"/>
    </w:p>
    <w:p w14:paraId="19949CF6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07C243A5" w14:textId="299714CF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Standardní součástí rozsahu dodávky garáže NOVA 101 jsou garážové dveře </w:t>
      </w:r>
      <w:r w:rsidRPr="00F8499F">
        <w:rPr>
          <w:rFonts w:ascii="Helvetica" w:eastAsia="Tahoma" w:hAnsi="Helvetica" w:cs="Helvetica"/>
          <w:sz w:val="22"/>
          <w:szCs w:val="22"/>
        </w:rPr>
        <w:t>plechové, bílé, nezateplené (stav. otvor 1000x2000 mm).</w:t>
      </w:r>
      <w:r w:rsidR="00E33CC3"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F8499F">
        <w:rPr>
          <w:rFonts w:ascii="Helvetica" w:eastAsia="Tahoma" w:hAnsi="Helvetica" w:cs="Helvetica"/>
          <w:sz w:val="22"/>
          <w:szCs w:val="22"/>
        </w:rPr>
        <w:t xml:space="preserve">Za příplatek v ceně mohou být dodány </w:t>
      </w:r>
      <w:r w:rsidR="00B5444D" w:rsidRPr="00F8499F">
        <w:rPr>
          <w:rFonts w:ascii="Helvetica" w:eastAsia="Tahoma" w:hAnsi="Helvetica" w:cs="Helvetica"/>
          <w:sz w:val="22"/>
          <w:szCs w:val="22"/>
        </w:rPr>
        <w:t>z profilů PVC</w:t>
      </w:r>
      <w:r w:rsidRPr="00F8499F">
        <w:rPr>
          <w:rFonts w:ascii="Helvetica" w:eastAsia="Tahoma" w:hAnsi="Helvetica" w:cs="Helvetica"/>
          <w:sz w:val="22"/>
          <w:szCs w:val="22"/>
        </w:rPr>
        <w:t xml:space="preserve"> </w:t>
      </w:r>
      <w:r w:rsidRPr="00E33CC3">
        <w:rPr>
          <w:rFonts w:ascii="Helvetica" w:eastAsia="Tahoma" w:hAnsi="Helvetica" w:cs="Helvetica"/>
          <w:sz w:val="22"/>
          <w:szCs w:val="22"/>
        </w:rPr>
        <w:t>(stav. otvor 1000x2000 mm).</w:t>
      </w:r>
    </w:p>
    <w:p w14:paraId="42A9CCCF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07230010" w14:textId="11C01D26" w:rsidR="0093045A" w:rsidRPr="00E33CC3" w:rsidRDefault="00E33CC3" w:rsidP="00605356">
      <w:pPr>
        <w:pStyle w:val="Styl2"/>
      </w:pPr>
      <w:bookmarkStart w:id="96" w:name="_Toc82418363"/>
      <w:bookmarkStart w:id="97" w:name="_Toc82421556"/>
      <w:r>
        <w:t>3.</w:t>
      </w:r>
      <w:r w:rsidR="001A49C1">
        <w:t>3.8</w:t>
      </w:r>
      <w:r>
        <w:t xml:space="preserve"> </w:t>
      </w:r>
      <w:r w:rsidR="0093045A" w:rsidRPr="00E33CC3">
        <w:t>Elektroinstalace</w:t>
      </w:r>
      <w:bookmarkEnd w:id="96"/>
      <w:bookmarkEnd w:id="97"/>
    </w:p>
    <w:p w14:paraId="64C617A3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</w:rPr>
      </w:pPr>
    </w:p>
    <w:p w14:paraId="1E85C067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bCs/>
          <w:sz w:val="22"/>
          <w:szCs w:val="22"/>
        </w:rPr>
      </w:pPr>
      <w:r w:rsidRPr="00E33CC3">
        <w:rPr>
          <w:rFonts w:ascii="Helvetica" w:eastAsia="Tahoma" w:hAnsi="Helvetica" w:cs="Helvetica"/>
          <w:bCs/>
          <w:sz w:val="22"/>
          <w:szCs w:val="22"/>
        </w:rPr>
        <w:t xml:space="preserve">Ke standardnímu rozsahu dodávky patří 2 ks svítidel (typ “na půdu”), 1 ks zásuvky </w:t>
      </w:r>
      <w:proofErr w:type="gramStart"/>
      <w:r w:rsidRPr="00E33CC3">
        <w:rPr>
          <w:rFonts w:ascii="Helvetica" w:eastAsia="Tahoma" w:hAnsi="Helvetica" w:cs="Helvetica"/>
          <w:bCs/>
          <w:sz w:val="22"/>
          <w:szCs w:val="22"/>
        </w:rPr>
        <w:t>230V</w:t>
      </w:r>
      <w:proofErr w:type="gramEnd"/>
      <w:r w:rsidRPr="00E33CC3">
        <w:rPr>
          <w:rFonts w:ascii="Helvetica" w:eastAsia="Tahoma" w:hAnsi="Helvetica" w:cs="Helvetica"/>
          <w:bCs/>
          <w:sz w:val="22"/>
          <w:szCs w:val="22"/>
        </w:rPr>
        <w:t>, 1 ks zásuvky 400V a na půdě 1 ks svítidla (typ “na půdu”) + 1 ks zásuvky 230V.</w:t>
      </w:r>
    </w:p>
    <w:p w14:paraId="0C32F062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193CA596" w14:textId="027CA089" w:rsidR="0093045A" w:rsidRPr="00E33CC3" w:rsidRDefault="00E33CC3" w:rsidP="00605356">
      <w:pPr>
        <w:pStyle w:val="Styl2"/>
      </w:pPr>
      <w:bookmarkStart w:id="98" w:name="_Toc82418364"/>
      <w:bookmarkStart w:id="99" w:name="_Toc82421557"/>
      <w:r>
        <w:t>3.</w:t>
      </w:r>
      <w:r w:rsidR="001A49C1">
        <w:t xml:space="preserve">3.9 </w:t>
      </w:r>
      <w:r w:rsidR="0093045A" w:rsidRPr="00E33CC3">
        <w:t>Otopné zařízení</w:t>
      </w:r>
      <w:bookmarkEnd w:id="98"/>
      <w:bookmarkEnd w:id="99"/>
    </w:p>
    <w:p w14:paraId="46A937FE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4D5F692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Součástí rozsahu dodávky garáže nejsou topná tělesa ani rozvod topení.</w:t>
      </w:r>
    </w:p>
    <w:p w14:paraId="7F611D12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4BA53A2B" w14:textId="21A21325" w:rsidR="0093045A" w:rsidRPr="00E33CC3" w:rsidRDefault="00E33CC3" w:rsidP="00605356">
      <w:pPr>
        <w:pStyle w:val="Styl2"/>
      </w:pPr>
      <w:bookmarkStart w:id="100" w:name="_Toc82418365"/>
      <w:bookmarkStart w:id="101" w:name="_Toc82421558"/>
      <w:r>
        <w:t>3.</w:t>
      </w:r>
      <w:r w:rsidR="001A49C1">
        <w:t>3.10</w:t>
      </w:r>
      <w:r>
        <w:t xml:space="preserve"> </w:t>
      </w:r>
      <w:r w:rsidR="0093045A" w:rsidRPr="00E33CC3">
        <w:t>Malířské práce</w:t>
      </w:r>
      <w:bookmarkEnd w:id="100"/>
      <w:bookmarkEnd w:id="101"/>
    </w:p>
    <w:p w14:paraId="1CB55C9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4ACCB17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Stěny jsou upraveny zednickou stěrkou do stupně kvality povrchu Q</w:t>
      </w:r>
      <w:r w:rsidRPr="00E33CC3">
        <w:rPr>
          <w:rFonts w:ascii="Helvetica" w:eastAsia="Tahoma" w:hAnsi="Helvetica" w:cs="Helvetica"/>
          <w:sz w:val="22"/>
          <w:szCs w:val="22"/>
          <w:vertAlign w:val="subscript"/>
        </w:rPr>
        <w:t>2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a opatřeny bílou malbou. </w:t>
      </w:r>
    </w:p>
    <w:p w14:paraId="6EE4A1AB" w14:textId="77777777" w:rsidR="00323101" w:rsidRDefault="00323101" w:rsidP="001F4DD9">
      <w:pPr>
        <w:pStyle w:val="podnadpis2"/>
        <w:rPr>
          <w:u w:val="single"/>
        </w:rPr>
      </w:pPr>
    </w:p>
    <w:p w14:paraId="7F6A7C8B" w14:textId="2431B1A4" w:rsidR="0093045A" w:rsidRPr="00E33CC3" w:rsidRDefault="00E33CC3" w:rsidP="00605356">
      <w:pPr>
        <w:pStyle w:val="Styl2"/>
      </w:pPr>
      <w:bookmarkStart w:id="102" w:name="_Toc82418366"/>
      <w:bookmarkStart w:id="103" w:name="_Toc82421559"/>
      <w:r>
        <w:t>3.</w:t>
      </w:r>
      <w:r w:rsidR="001A49C1">
        <w:t>3.11</w:t>
      </w:r>
      <w:r>
        <w:t xml:space="preserve"> </w:t>
      </w:r>
      <w:r w:rsidR="0093045A" w:rsidRPr="00E33CC3">
        <w:t>Větrání</w:t>
      </w:r>
      <w:bookmarkEnd w:id="102"/>
      <w:bookmarkEnd w:id="103"/>
    </w:p>
    <w:p w14:paraId="3338DD7A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2A1A571F" w14:textId="3E3DEDD1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Větrání garáže je provedeno permanentní pomocí 2 ks kruhových otvorů </w:t>
      </w:r>
      <w:r w:rsidRPr="00E33CC3">
        <w:rPr>
          <w:rFonts w:ascii="Helvetica" w:hAnsi="Helvetica" w:cs="Helvetica"/>
          <w:sz w:val="22"/>
          <w:szCs w:val="22"/>
        </w:rPr>
        <w:t>Ø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150 mm s oboustrannou krycí kruhovou plastovou mřížkou. Otvory jsou standardně navrženy v protilehlých stěnách, jedna u podlahy a druhá pod stropem, tak, aby bylo zajištěno co nejúčinnější provětrání. </w:t>
      </w:r>
    </w:p>
    <w:p w14:paraId="4F8CFE60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6F0798F7" w14:textId="3C0F5F99" w:rsidR="0093045A" w:rsidRPr="000B772D" w:rsidRDefault="00E33CC3" w:rsidP="005B0E75">
      <w:pPr>
        <w:pStyle w:val="Styl2"/>
      </w:pPr>
      <w:bookmarkStart w:id="104" w:name="_Toc82418367"/>
      <w:bookmarkStart w:id="105" w:name="_Toc82421560"/>
      <w:r>
        <w:t>3.</w:t>
      </w:r>
      <w:r w:rsidR="001A49C1">
        <w:t>3.12</w:t>
      </w:r>
      <w:r>
        <w:t xml:space="preserve"> </w:t>
      </w:r>
      <w:r w:rsidR="0093045A" w:rsidRPr="00E33CC3">
        <w:t>Provedení podhledu krytého průchodu mezi domem a garáží</w:t>
      </w:r>
      <w:bookmarkEnd w:id="104"/>
      <w:bookmarkEnd w:id="105"/>
    </w:p>
    <w:p w14:paraId="118431BF" w14:textId="77777777" w:rsidR="0093045A" w:rsidRPr="00C04C2A" w:rsidRDefault="0093045A" w:rsidP="0093045A">
      <w:pPr>
        <w:jc w:val="both"/>
        <w:rPr>
          <w:rFonts w:ascii="Helvetica" w:eastAsia="Tahoma" w:hAnsi="Helvetica" w:cs="Helvetica"/>
          <w:b/>
          <w:bCs/>
        </w:rPr>
      </w:pPr>
    </w:p>
    <w:p w14:paraId="17752329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>Podhled průchodu je otevřený, složený z viditelných dřevěných trámů, průřezu dle stropních nosníků garáže a natřených lazurovou barvou, horního plošného bednění z OSB desky v pohledovém nátěru lazurovou barvou v odstínu dle trámů a střešní hydroizolační folie z PVC jako ploché střechy.</w:t>
      </w:r>
    </w:p>
    <w:p w14:paraId="7CA04BD6" w14:textId="7D96C056" w:rsidR="0093045A" w:rsidRPr="00E33CC3" w:rsidRDefault="0093045A" w:rsidP="00D4616E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Za příplatek lze podhled průchodu oplášťovat dřevěným obložením v provedení a nátěru dle střešních přesahů, </w:t>
      </w:r>
      <w:r w:rsidR="00E33CC3" w:rsidRPr="00E33CC3">
        <w:rPr>
          <w:rFonts w:ascii="Helvetica" w:eastAsia="Tahoma" w:hAnsi="Helvetica" w:cs="Helvetica"/>
          <w:sz w:val="22"/>
          <w:szCs w:val="22"/>
        </w:rPr>
        <w:t>anebo</w:t>
      </w:r>
      <w:r w:rsidRPr="00E33CC3">
        <w:rPr>
          <w:rFonts w:ascii="Helvetica" w:eastAsia="Tahoma" w:hAnsi="Helvetica" w:cs="Helvetica"/>
          <w:sz w:val="22"/>
          <w:szCs w:val="22"/>
        </w:rPr>
        <w:t xml:space="preserve"> provést podhled sádro</w:t>
      </w:r>
      <w:r w:rsidR="00E33CC3">
        <w:rPr>
          <w:rFonts w:ascii="Helvetica" w:eastAsia="Tahoma" w:hAnsi="Helvetica" w:cs="Helvetica"/>
          <w:sz w:val="22"/>
          <w:szCs w:val="22"/>
        </w:rPr>
        <w:t xml:space="preserve"> </w:t>
      </w:r>
      <w:r w:rsidRPr="00E33CC3">
        <w:rPr>
          <w:rFonts w:ascii="Helvetica" w:eastAsia="Tahoma" w:hAnsi="Helvetica" w:cs="Helvetica"/>
          <w:sz w:val="22"/>
          <w:szCs w:val="22"/>
        </w:rPr>
        <w:t>vláknitou deskou, fasádním tmelem, armovací sítí a omítkou dle povrchové úpravy obvodových stěn domu a garáže.</w:t>
      </w:r>
    </w:p>
    <w:p w14:paraId="76FCEF6C" w14:textId="77777777" w:rsidR="000B772D" w:rsidRPr="00D4616E" w:rsidRDefault="000B772D" w:rsidP="00D4616E">
      <w:pPr>
        <w:jc w:val="both"/>
        <w:rPr>
          <w:rFonts w:ascii="Helvetica" w:eastAsia="Tahoma" w:hAnsi="Helvetica" w:cs="Helvetica"/>
        </w:rPr>
      </w:pPr>
    </w:p>
    <w:p w14:paraId="2C8A415C" w14:textId="6176AE5E" w:rsidR="0093045A" w:rsidRPr="001A49C1" w:rsidRDefault="003D6F46" w:rsidP="006B1AF4">
      <w:pPr>
        <w:pStyle w:val="Styl1"/>
        <w:numPr>
          <w:ilvl w:val="0"/>
          <w:numId w:val="0"/>
        </w:numPr>
        <w:ind w:left="720"/>
      </w:pPr>
      <w:bookmarkStart w:id="106" w:name="_Toc82418368"/>
      <w:bookmarkStart w:id="107" w:name="_Toc82421561"/>
      <w:r>
        <w:t>4.</w:t>
      </w:r>
      <w:r w:rsidR="0093045A" w:rsidRPr="001A49C1">
        <w:t>Ostatní</w:t>
      </w:r>
      <w:bookmarkEnd w:id="106"/>
      <w:bookmarkEnd w:id="107"/>
    </w:p>
    <w:p w14:paraId="4EFA408F" w14:textId="77777777" w:rsidR="0093045A" w:rsidRPr="00C04C2A" w:rsidRDefault="0093045A" w:rsidP="0093045A">
      <w:pPr>
        <w:jc w:val="both"/>
        <w:rPr>
          <w:rFonts w:ascii="Helvetica" w:eastAsia="Tahoma" w:hAnsi="Helvetica" w:cs="Helvetica"/>
        </w:rPr>
      </w:pPr>
    </w:p>
    <w:p w14:paraId="718B9B7E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Náklady navíc za úpravu konstrukce domu nebo garáže, vyplývající z požadavků statiky a změny projektové dokumentace, hradí zákazník. </w:t>
      </w:r>
    </w:p>
    <w:p w14:paraId="13D9200C" w14:textId="77777777" w:rsidR="0093045A" w:rsidRPr="00E33CC3" w:rsidRDefault="0093045A" w:rsidP="0093045A">
      <w:pPr>
        <w:jc w:val="both"/>
        <w:rPr>
          <w:rFonts w:ascii="Helvetica" w:eastAsia="Tahoma" w:hAnsi="Helvetica" w:cs="Helvetica"/>
          <w:sz w:val="22"/>
          <w:szCs w:val="22"/>
        </w:rPr>
      </w:pPr>
    </w:p>
    <w:p w14:paraId="0BAF15CC" w14:textId="77777777" w:rsidR="0093045A" w:rsidRPr="00E33CC3" w:rsidRDefault="0093045A" w:rsidP="0093045A">
      <w:pPr>
        <w:jc w:val="both"/>
        <w:rPr>
          <w:rFonts w:ascii="Helvetica" w:eastAsia="Arial Narrow" w:hAnsi="Helvetica" w:cs="Helvetica"/>
          <w:sz w:val="22"/>
          <w:szCs w:val="22"/>
        </w:rPr>
      </w:pPr>
      <w:r w:rsidRPr="00E33CC3">
        <w:rPr>
          <w:rFonts w:ascii="Helvetica" w:eastAsia="Tahoma" w:hAnsi="Helvetica" w:cs="Helvetica"/>
          <w:sz w:val="22"/>
          <w:szCs w:val="22"/>
        </w:rPr>
        <w:t xml:space="preserve">Dodávka garáže je předpokládána jako součást dodávky domu. </w:t>
      </w:r>
    </w:p>
    <w:p w14:paraId="56E3F7BE" w14:textId="77777777" w:rsidR="0093045A" w:rsidRPr="00E33CC3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02A41C8D" w14:textId="77777777" w:rsidR="0093045A" w:rsidRPr="00E33CC3" w:rsidRDefault="0093045A" w:rsidP="009304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Times New Roman" w:hAnsi="Helvetica" w:cs="Helvetica"/>
          <w:sz w:val="22"/>
          <w:szCs w:val="22"/>
        </w:rPr>
      </w:pPr>
    </w:p>
    <w:p w14:paraId="31B8D574" w14:textId="20BFDB91" w:rsidR="008F10FE" w:rsidRPr="00E770AF" w:rsidRDefault="008F10FE" w:rsidP="0093045A">
      <w:pPr>
        <w:tabs>
          <w:tab w:val="left" w:pos="6110"/>
        </w:tabs>
        <w:jc w:val="both"/>
        <w:rPr>
          <w:rFonts w:ascii="Helvetica" w:hAnsi="Helvetica" w:cs="Helvetica"/>
        </w:rPr>
      </w:pPr>
    </w:p>
    <w:sectPr w:rsidR="008F10FE" w:rsidRPr="00E770AF" w:rsidSect="00C3688B">
      <w:footerReference w:type="even" r:id="rId9"/>
      <w:footerReference w:type="default" r:id="rId10"/>
      <w:pgSz w:w="11900" w:h="16840"/>
      <w:pgMar w:top="1418" w:right="1418" w:bottom="1418" w:left="1418" w:header="73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7A6B" w14:textId="77777777" w:rsidR="006F1554" w:rsidRDefault="006F1554" w:rsidP="000F0162">
      <w:r>
        <w:separator/>
      </w:r>
    </w:p>
  </w:endnote>
  <w:endnote w:type="continuationSeparator" w:id="0">
    <w:p w14:paraId="0F1EF682" w14:textId="77777777" w:rsidR="006F1554" w:rsidRDefault="006F1554" w:rsidP="000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ncing Script">
    <w:altName w:val="Calibri"/>
    <w:charset w:val="00"/>
    <w:family w:val="auto"/>
    <w:pitch w:val="default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19653867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69F13FB" w14:textId="3677FA02" w:rsidR="00CE6EA7" w:rsidRDefault="00CE6EA7" w:rsidP="00CE6EA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428201BA" w14:textId="77777777" w:rsidR="00CE6EA7" w:rsidRDefault="00CE6EA7" w:rsidP="00CE6EA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Helvetica" w:hAnsi="Helvetica"/>
        <w:sz w:val="20"/>
        <w:szCs w:val="20"/>
      </w:rPr>
      <w:id w:val="6847195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A55D20F" w14:textId="29CDF211" w:rsidR="00CE6EA7" w:rsidRPr="00354BA5" w:rsidRDefault="00CE6EA7" w:rsidP="00354BA5">
        <w:pPr>
          <w:pStyle w:val="Zpat"/>
          <w:framePr w:wrap="none" w:vAnchor="text" w:hAnchor="page" w:x="10830" w:y="-209"/>
          <w:rPr>
            <w:rStyle w:val="slostrnky"/>
            <w:rFonts w:ascii="Helvetica" w:hAnsi="Helvetica"/>
            <w:sz w:val="20"/>
            <w:szCs w:val="20"/>
          </w:rPr>
        </w:pPr>
        <w:r w:rsidRPr="00354BA5">
          <w:rPr>
            <w:rStyle w:val="slostrnky"/>
            <w:rFonts w:ascii="Helvetica" w:hAnsi="Helvetica"/>
            <w:sz w:val="20"/>
            <w:szCs w:val="20"/>
          </w:rPr>
          <w:fldChar w:fldCharType="begin"/>
        </w:r>
        <w:r w:rsidRPr="00354BA5">
          <w:rPr>
            <w:rStyle w:val="slostrnky"/>
            <w:rFonts w:ascii="Helvetica" w:hAnsi="Helvetica"/>
            <w:sz w:val="20"/>
            <w:szCs w:val="20"/>
          </w:rPr>
          <w:instrText xml:space="preserve"> PAGE </w:instrText>
        </w:r>
        <w:r w:rsidRPr="00354BA5">
          <w:rPr>
            <w:rStyle w:val="slostrnky"/>
            <w:rFonts w:ascii="Helvetica" w:hAnsi="Helvetica"/>
            <w:sz w:val="20"/>
            <w:szCs w:val="20"/>
          </w:rPr>
          <w:fldChar w:fldCharType="separate"/>
        </w:r>
        <w:r w:rsidRPr="00354BA5">
          <w:rPr>
            <w:rStyle w:val="slostrnky"/>
            <w:rFonts w:ascii="Helvetica" w:hAnsi="Helvetica"/>
            <w:noProof/>
            <w:sz w:val="20"/>
            <w:szCs w:val="20"/>
          </w:rPr>
          <w:t>1</w:t>
        </w:r>
        <w:r w:rsidRPr="00354BA5">
          <w:rPr>
            <w:rStyle w:val="slostrnky"/>
            <w:rFonts w:ascii="Helvetica" w:hAnsi="Helvetica"/>
            <w:sz w:val="20"/>
            <w:szCs w:val="20"/>
          </w:rPr>
          <w:fldChar w:fldCharType="end"/>
        </w:r>
      </w:p>
    </w:sdtContent>
  </w:sdt>
  <w:sdt>
    <w:sdtPr>
      <w:id w:val="-125469191"/>
      <w:docPartObj>
        <w:docPartGallery w:val="Page Numbers (Bottom of Page)"/>
      </w:docPartObj>
    </w:sdtPr>
    <w:sdtEndPr/>
    <w:sdtContent>
      <w:p w14:paraId="629D6035" w14:textId="3C60CEE8" w:rsidR="00E9531A" w:rsidRDefault="00C3688B" w:rsidP="00CE6EA7">
        <w:pPr>
          <w:pStyle w:val="Zpat"/>
          <w:ind w:right="360"/>
          <w:jc w:val="right"/>
        </w:pPr>
        <w:r>
          <w:rPr>
            <w:rFonts w:ascii="Lab Grotesque" w:eastAsia="Lab Grotesque" w:hAnsi="Lab Grotesque" w:cs="Lab Grotesque"/>
            <w:noProof/>
            <w:sz w:val="12"/>
            <w:szCs w:val="12"/>
            <w:lang w:val="en-US"/>
          </w:rPr>
          <w:drawing>
            <wp:anchor distT="0" distB="0" distL="114300" distR="114300" simplePos="0" relativeHeight="251658240" behindDoc="0" locked="0" layoutInCell="1" allowOverlap="1" wp14:anchorId="0C9C12AF" wp14:editId="1BA68ED1">
              <wp:simplePos x="0" y="0"/>
              <wp:positionH relativeFrom="column">
                <wp:posOffset>-243002</wp:posOffset>
              </wp:positionH>
              <wp:positionV relativeFrom="paragraph">
                <wp:posOffset>-188595</wp:posOffset>
              </wp:positionV>
              <wp:extent cx="728980" cy="349250"/>
              <wp:effectExtent l="0" t="0" r="0" b="0"/>
              <wp:wrapSquare wrapText="bothSides"/>
              <wp:docPr id="1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980" cy="349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Lab Grotesque" w:eastAsia="Lab Grotesque" w:hAnsi="Lab Grotesque" w:cs="Lab Grotesque"/>
            <w:noProof/>
            <w:sz w:val="12"/>
            <w:szCs w:val="12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147EA7" wp14:editId="178A832A">
                  <wp:simplePos x="0" y="0"/>
                  <wp:positionH relativeFrom="column">
                    <wp:posOffset>452958</wp:posOffset>
                  </wp:positionH>
                  <wp:positionV relativeFrom="paragraph">
                    <wp:posOffset>-165735</wp:posOffset>
                  </wp:positionV>
                  <wp:extent cx="4844415" cy="374650"/>
                  <wp:effectExtent l="0" t="0" r="0" b="6350"/>
                  <wp:wrapNone/>
                  <wp:docPr id="2" name="Textové po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44415" cy="374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981DA0" w14:textId="38CD7268" w:rsidR="00E475D2" w:rsidRPr="00E475D2" w:rsidRDefault="00E475D2" w:rsidP="00E475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eastAsia="cs-CZ"/>
                                </w:rPr>
                              </w:pP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RD Rýmařov s.r.o.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| 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8. května 1191/45, 795 01 Rýmařov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| TEL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 +420 554 252 145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| WEB 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>rdrymarov.cz</w:t>
                              </w:r>
                              <w:r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 EMAIL </w:t>
                              </w:r>
                              <w:r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>info@rdrymarov.cz</w:t>
                              </w:r>
                              <w:r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|</w:t>
                              </w:r>
                              <w:r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IČ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 18953581 </w:t>
                              </w:r>
                              <w:r w:rsidRPr="00E475D2">
                                <w:rPr>
                                  <w:rFonts w:ascii="Gotham Light" w:hAnsi="Gotham Light"/>
                                  <w:color w:val="AD986E"/>
                                  <w:sz w:val="15"/>
                                  <w:szCs w:val="15"/>
                                </w:rPr>
                                <w:t>| DIČ</w:t>
                              </w:r>
                              <w:r w:rsidRPr="00E475D2">
                                <w:rPr>
                                  <w:rFonts w:ascii="Gotham Light" w:hAnsi="Gotham Light"/>
                                  <w:sz w:val="15"/>
                                  <w:szCs w:val="15"/>
                                </w:rPr>
                                <w:t xml:space="preserve"> CZ18953581</w:t>
                              </w:r>
                            </w:p>
                            <w:p w14:paraId="71A6B354" w14:textId="29B54583" w:rsidR="00E475D2" w:rsidRPr="00E475D2" w:rsidRDefault="00E475D2" w:rsidP="00E475D2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  <w:p w14:paraId="08D6FBD9" w14:textId="233A927B" w:rsidR="003D60DF" w:rsidRPr="00E475D2" w:rsidRDefault="003D60DF">
                              <w:pPr>
                                <w:rPr>
                                  <w:rFonts w:ascii="Gotham Light" w:hAnsi="Gotham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147EA7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left:0;text-align:left;margin-left:35.65pt;margin-top:-13.05pt;width:381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" fillcolor="white [3201]" stroked="f" strokeweight=".5pt">
                  <v:textbox>
                    <w:txbxContent>
                      <w:p w14:paraId="1F981DA0" w14:textId="38CD7268" w:rsidR="00E475D2" w:rsidRPr="00E475D2" w:rsidRDefault="00E475D2" w:rsidP="00E475D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cs-CZ"/>
                          </w:rPr>
                        </w:pP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RD Rýmařov s.r.o.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| 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8. května 1191/45, 795 01 Rýmařov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| TEL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 +420 554 252 145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| WEB 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>rdrymarov.cz</w:t>
                        </w:r>
                        <w:r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 EMAIL </w:t>
                        </w:r>
                        <w:r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>info@rdrymarov.cz</w:t>
                        </w:r>
                        <w:r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|</w:t>
                        </w:r>
                        <w:r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 xml:space="preserve">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IČ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 18953581 </w:t>
                        </w:r>
                        <w:r w:rsidRPr="00E475D2">
                          <w:rPr>
                            <w:rFonts w:ascii="Gotham Light" w:hAnsi="Gotham Light"/>
                            <w:color w:val="AD986E"/>
                            <w:sz w:val="15"/>
                            <w:szCs w:val="15"/>
                          </w:rPr>
                          <w:t>| DIČ</w:t>
                        </w:r>
                        <w:r w:rsidRPr="00E475D2">
                          <w:rPr>
                            <w:rFonts w:ascii="Gotham Light" w:hAnsi="Gotham Light"/>
                            <w:sz w:val="15"/>
                            <w:szCs w:val="15"/>
                          </w:rPr>
                          <w:t xml:space="preserve"> CZ18953581</w:t>
                        </w:r>
                      </w:p>
                      <w:p w14:paraId="71A6B354" w14:textId="29B54583" w:rsidR="00E475D2" w:rsidRPr="00E475D2" w:rsidRDefault="00E475D2" w:rsidP="00E475D2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  <w:p w14:paraId="08D6FBD9" w14:textId="233A927B" w:rsidR="003D60DF" w:rsidRPr="00E475D2" w:rsidRDefault="003D60DF">
                        <w:pPr>
                          <w:rPr>
                            <w:rFonts w:ascii="Gotham Light" w:hAnsi="Gotham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4C0EC4EB" w14:textId="55E803E9" w:rsidR="00E9531A" w:rsidRDefault="006F1554" w:rsidP="00E9531A">
        <w:pPr>
          <w:pStyle w:val="Zpat"/>
          <w:jc w:val="center"/>
        </w:pPr>
      </w:p>
    </w:sdtContent>
  </w:sdt>
  <w:p w14:paraId="702371DD" w14:textId="132417FB" w:rsidR="000F0162" w:rsidRPr="00AB7E35" w:rsidRDefault="000F0162" w:rsidP="000F0162">
    <w:pPr>
      <w:pStyle w:val="Zpat"/>
      <w:rPr>
        <w:rFonts w:ascii="Lab Grotesque" w:eastAsia="Lab Grotesque" w:hAnsi="Lab Grotesque" w:cs="Lab Grotesqu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D667" w14:textId="77777777" w:rsidR="006F1554" w:rsidRDefault="006F1554" w:rsidP="000F0162">
      <w:r>
        <w:separator/>
      </w:r>
    </w:p>
  </w:footnote>
  <w:footnote w:type="continuationSeparator" w:id="0">
    <w:p w14:paraId="5B87A424" w14:textId="77777777" w:rsidR="006F1554" w:rsidRDefault="006F1554" w:rsidP="000F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B69"/>
    <w:multiLevelType w:val="hybridMultilevel"/>
    <w:tmpl w:val="F4FC23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AD7"/>
    <w:multiLevelType w:val="multilevel"/>
    <w:tmpl w:val="94D065B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02A17"/>
    <w:multiLevelType w:val="hybridMultilevel"/>
    <w:tmpl w:val="D46CB5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57C"/>
    <w:multiLevelType w:val="hybridMultilevel"/>
    <w:tmpl w:val="DF86BC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4BBC"/>
    <w:multiLevelType w:val="hybridMultilevel"/>
    <w:tmpl w:val="C546CBA4"/>
    <w:lvl w:ilvl="0" w:tplc="FC7E3A8E">
      <w:start w:val="11"/>
      <w:numFmt w:val="decimal"/>
      <w:lvlText w:val="%1."/>
      <w:lvlJc w:val="left"/>
      <w:pPr>
        <w:ind w:left="812" w:hanging="45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0A8"/>
    <w:multiLevelType w:val="hybridMultilevel"/>
    <w:tmpl w:val="A1C8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2E6"/>
    <w:multiLevelType w:val="hybridMultilevel"/>
    <w:tmpl w:val="BFD24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625"/>
    <w:multiLevelType w:val="multilevel"/>
    <w:tmpl w:val="4FD86446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A270C36"/>
    <w:multiLevelType w:val="multilevel"/>
    <w:tmpl w:val="E4B6C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6642B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65776C"/>
    <w:multiLevelType w:val="hybridMultilevel"/>
    <w:tmpl w:val="3416A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BE0"/>
    <w:multiLevelType w:val="hybridMultilevel"/>
    <w:tmpl w:val="E9F4CF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5A89"/>
    <w:multiLevelType w:val="hybridMultilevel"/>
    <w:tmpl w:val="03C88B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A524C"/>
    <w:multiLevelType w:val="hybridMultilevel"/>
    <w:tmpl w:val="E4C4D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7780"/>
    <w:multiLevelType w:val="multilevel"/>
    <w:tmpl w:val="9BDCB6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8B7C8A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B45725"/>
    <w:multiLevelType w:val="hybridMultilevel"/>
    <w:tmpl w:val="A05A07EA"/>
    <w:lvl w:ilvl="0" w:tplc="6EDA3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06C2"/>
    <w:multiLevelType w:val="multilevel"/>
    <w:tmpl w:val="E69806EC"/>
    <w:lvl w:ilvl="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C2429C9"/>
    <w:multiLevelType w:val="hybridMultilevel"/>
    <w:tmpl w:val="297C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F29A7"/>
    <w:multiLevelType w:val="multilevel"/>
    <w:tmpl w:val="35AC5C40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3551147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C36D44"/>
    <w:multiLevelType w:val="multilevel"/>
    <w:tmpl w:val="E6D409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8500BD"/>
    <w:multiLevelType w:val="hybridMultilevel"/>
    <w:tmpl w:val="12BAA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15071"/>
    <w:multiLevelType w:val="hybridMultilevel"/>
    <w:tmpl w:val="A46E7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6129"/>
    <w:multiLevelType w:val="multilevel"/>
    <w:tmpl w:val="80A0E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906476"/>
    <w:multiLevelType w:val="hybridMultilevel"/>
    <w:tmpl w:val="6FCE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54C"/>
    <w:multiLevelType w:val="multilevel"/>
    <w:tmpl w:val="84AE91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1F4077"/>
    <w:multiLevelType w:val="multilevel"/>
    <w:tmpl w:val="E69806EC"/>
    <w:lvl w:ilvl="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2885F99"/>
    <w:multiLevelType w:val="multilevel"/>
    <w:tmpl w:val="5C50C9A4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53117291"/>
    <w:multiLevelType w:val="multilevel"/>
    <w:tmpl w:val="E34C9B5C"/>
    <w:lvl w:ilvl="0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A766EC"/>
    <w:multiLevelType w:val="multilevel"/>
    <w:tmpl w:val="E69806EC"/>
    <w:lvl w:ilvl="0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74D7E31"/>
    <w:multiLevelType w:val="multilevel"/>
    <w:tmpl w:val="C15451A6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597D611A"/>
    <w:multiLevelType w:val="multilevel"/>
    <w:tmpl w:val="E116AE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224192"/>
    <w:multiLevelType w:val="hybridMultilevel"/>
    <w:tmpl w:val="9B5248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00843"/>
    <w:multiLevelType w:val="hybridMultilevel"/>
    <w:tmpl w:val="20E8B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56D1"/>
    <w:multiLevelType w:val="multilevel"/>
    <w:tmpl w:val="D6A2B56E"/>
    <w:lvl w:ilvl="0">
      <w:start w:val="1"/>
      <w:numFmt w:val="bullet"/>
      <w:lvlText w:val="▪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A04DBB"/>
    <w:multiLevelType w:val="hybridMultilevel"/>
    <w:tmpl w:val="3E083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35B03"/>
    <w:multiLevelType w:val="hybridMultilevel"/>
    <w:tmpl w:val="B366E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A3F9F"/>
    <w:multiLevelType w:val="multilevel"/>
    <w:tmpl w:val="DB70F97A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0CF160A"/>
    <w:multiLevelType w:val="hybridMultilevel"/>
    <w:tmpl w:val="ABAED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B382F"/>
    <w:multiLevelType w:val="hybridMultilevel"/>
    <w:tmpl w:val="9E604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68B2"/>
    <w:multiLevelType w:val="hybridMultilevel"/>
    <w:tmpl w:val="DF1E2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8642A"/>
    <w:multiLevelType w:val="multilevel"/>
    <w:tmpl w:val="C502520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3"/>
  </w:num>
  <w:num w:numId="4">
    <w:abstractNumId w:val="32"/>
  </w:num>
  <w:num w:numId="5">
    <w:abstractNumId w:val="35"/>
  </w:num>
  <w:num w:numId="6">
    <w:abstractNumId w:val="26"/>
  </w:num>
  <w:num w:numId="7">
    <w:abstractNumId w:val="29"/>
  </w:num>
  <w:num w:numId="8">
    <w:abstractNumId w:val="24"/>
  </w:num>
  <w:num w:numId="9">
    <w:abstractNumId w:val="25"/>
  </w:num>
  <w:num w:numId="10">
    <w:abstractNumId w:val="2"/>
  </w:num>
  <w:num w:numId="11">
    <w:abstractNumId w:val="20"/>
  </w:num>
  <w:num w:numId="12">
    <w:abstractNumId w:val="21"/>
  </w:num>
  <w:num w:numId="13">
    <w:abstractNumId w:val="9"/>
  </w:num>
  <w:num w:numId="14">
    <w:abstractNumId w:val="15"/>
  </w:num>
  <w:num w:numId="15">
    <w:abstractNumId w:val="0"/>
  </w:num>
  <w:num w:numId="16">
    <w:abstractNumId w:val="11"/>
  </w:num>
  <w:num w:numId="17">
    <w:abstractNumId w:val="36"/>
  </w:num>
  <w:num w:numId="18">
    <w:abstractNumId w:val="18"/>
  </w:num>
  <w:num w:numId="19">
    <w:abstractNumId w:val="40"/>
  </w:num>
  <w:num w:numId="20">
    <w:abstractNumId w:val="16"/>
  </w:num>
  <w:num w:numId="21">
    <w:abstractNumId w:val="41"/>
  </w:num>
  <w:num w:numId="22">
    <w:abstractNumId w:val="22"/>
  </w:num>
  <w:num w:numId="23">
    <w:abstractNumId w:val="37"/>
  </w:num>
  <w:num w:numId="24">
    <w:abstractNumId w:val="5"/>
  </w:num>
  <w:num w:numId="25">
    <w:abstractNumId w:val="4"/>
  </w:num>
  <w:num w:numId="26">
    <w:abstractNumId w:val="17"/>
  </w:num>
  <w:num w:numId="27">
    <w:abstractNumId w:val="34"/>
  </w:num>
  <w:num w:numId="28">
    <w:abstractNumId w:val="23"/>
  </w:num>
  <w:num w:numId="29">
    <w:abstractNumId w:val="38"/>
  </w:num>
  <w:num w:numId="30">
    <w:abstractNumId w:val="6"/>
  </w:num>
  <w:num w:numId="31">
    <w:abstractNumId w:val="27"/>
  </w:num>
  <w:num w:numId="32">
    <w:abstractNumId w:val="30"/>
  </w:num>
  <w:num w:numId="33">
    <w:abstractNumId w:val="42"/>
  </w:num>
  <w:num w:numId="34">
    <w:abstractNumId w:val="30"/>
    <w:lvlOverride w:ilvl="0">
      <w:lvl w:ilvl="0">
        <w:start w:val="11"/>
        <w:numFmt w:val="decimal"/>
        <w:lvlText w:val="%1."/>
        <w:lvlJc w:val="left"/>
        <w:pPr>
          <w:ind w:left="800" w:hanging="4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5">
    <w:abstractNumId w:val="14"/>
  </w:num>
  <w:num w:numId="36">
    <w:abstractNumId w:val="8"/>
  </w:num>
  <w:num w:numId="37">
    <w:abstractNumId w:val="1"/>
  </w:num>
  <w:num w:numId="38">
    <w:abstractNumId w:val="39"/>
  </w:num>
  <w:num w:numId="39">
    <w:abstractNumId w:val="13"/>
  </w:num>
  <w:num w:numId="40">
    <w:abstractNumId w:val="31"/>
  </w:num>
  <w:num w:numId="41">
    <w:abstractNumId w:val="28"/>
  </w:num>
  <w:num w:numId="42">
    <w:abstractNumId w:val="7"/>
  </w:num>
  <w:num w:numId="43">
    <w:abstractNumId w:val="1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62"/>
    <w:rsid w:val="00004DC8"/>
    <w:rsid w:val="00013ABA"/>
    <w:rsid w:val="00017072"/>
    <w:rsid w:val="00030E45"/>
    <w:rsid w:val="00045150"/>
    <w:rsid w:val="000528EF"/>
    <w:rsid w:val="00061BFA"/>
    <w:rsid w:val="00083D26"/>
    <w:rsid w:val="00084D4C"/>
    <w:rsid w:val="000865F4"/>
    <w:rsid w:val="000B2DEF"/>
    <w:rsid w:val="000B4332"/>
    <w:rsid w:val="000B772D"/>
    <w:rsid w:val="000E5932"/>
    <w:rsid w:val="000F0162"/>
    <w:rsid w:val="00105DCC"/>
    <w:rsid w:val="001138D3"/>
    <w:rsid w:val="00114B95"/>
    <w:rsid w:val="00120DD2"/>
    <w:rsid w:val="001219C5"/>
    <w:rsid w:val="00121C56"/>
    <w:rsid w:val="001241DA"/>
    <w:rsid w:val="00126FE2"/>
    <w:rsid w:val="00140642"/>
    <w:rsid w:val="00150A30"/>
    <w:rsid w:val="001644AC"/>
    <w:rsid w:val="00182E53"/>
    <w:rsid w:val="001909EB"/>
    <w:rsid w:val="001A49C1"/>
    <w:rsid w:val="001A501B"/>
    <w:rsid w:val="001B62B8"/>
    <w:rsid w:val="001E739F"/>
    <w:rsid w:val="001F4DD9"/>
    <w:rsid w:val="00201BD6"/>
    <w:rsid w:val="00247590"/>
    <w:rsid w:val="002643A5"/>
    <w:rsid w:val="00282803"/>
    <w:rsid w:val="002A145E"/>
    <w:rsid w:val="002E145D"/>
    <w:rsid w:val="00317CFB"/>
    <w:rsid w:val="00323101"/>
    <w:rsid w:val="00333D8E"/>
    <w:rsid w:val="00354BA5"/>
    <w:rsid w:val="00363B78"/>
    <w:rsid w:val="00372AF6"/>
    <w:rsid w:val="003C4FF8"/>
    <w:rsid w:val="003C5F8D"/>
    <w:rsid w:val="003D3269"/>
    <w:rsid w:val="003D328C"/>
    <w:rsid w:val="003D60DF"/>
    <w:rsid w:val="003D6F46"/>
    <w:rsid w:val="003E17F9"/>
    <w:rsid w:val="003E39C1"/>
    <w:rsid w:val="003E7EF4"/>
    <w:rsid w:val="003F0746"/>
    <w:rsid w:val="0040120E"/>
    <w:rsid w:val="004251A6"/>
    <w:rsid w:val="00436D5E"/>
    <w:rsid w:val="0045286A"/>
    <w:rsid w:val="00484B52"/>
    <w:rsid w:val="004B7CD1"/>
    <w:rsid w:val="004D2C64"/>
    <w:rsid w:val="004E5373"/>
    <w:rsid w:val="004E57FD"/>
    <w:rsid w:val="004F1C59"/>
    <w:rsid w:val="004F6793"/>
    <w:rsid w:val="00540D06"/>
    <w:rsid w:val="00543323"/>
    <w:rsid w:val="005638EC"/>
    <w:rsid w:val="0058005A"/>
    <w:rsid w:val="005A4B48"/>
    <w:rsid w:val="005B0E75"/>
    <w:rsid w:val="005C0E66"/>
    <w:rsid w:val="005D4F36"/>
    <w:rsid w:val="005E03A9"/>
    <w:rsid w:val="005E0FFA"/>
    <w:rsid w:val="005E6EA6"/>
    <w:rsid w:val="006027EA"/>
    <w:rsid w:val="00605356"/>
    <w:rsid w:val="00612301"/>
    <w:rsid w:val="00623F2D"/>
    <w:rsid w:val="006261EF"/>
    <w:rsid w:val="00651947"/>
    <w:rsid w:val="00655C00"/>
    <w:rsid w:val="00666AC7"/>
    <w:rsid w:val="006971E9"/>
    <w:rsid w:val="006A65B0"/>
    <w:rsid w:val="006B1AF4"/>
    <w:rsid w:val="006B1D58"/>
    <w:rsid w:val="006B51C4"/>
    <w:rsid w:val="006B5B5D"/>
    <w:rsid w:val="006C2EC9"/>
    <w:rsid w:val="006C38F1"/>
    <w:rsid w:val="006F1554"/>
    <w:rsid w:val="006F58A5"/>
    <w:rsid w:val="00705639"/>
    <w:rsid w:val="00707CC3"/>
    <w:rsid w:val="0071396C"/>
    <w:rsid w:val="00716ECC"/>
    <w:rsid w:val="0072322C"/>
    <w:rsid w:val="00744535"/>
    <w:rsid w:val="00750849"/>
    <w:rsid w:val="00752530"/>
    <w:rsid w:val="00756F81"/>
    <w:rsid w:val="0077028A"/>
    <w:rsid w:val="00780622"/>
    <w:rsid w:val="00782124"/>
    <w:rsid w:val="00792D3E"/>
    <w:rsid w:val="007A0AD7"/>
    <w:rsid w:val="007B7A08"/>
    <w:rsid w:val="007D037C"/>
    <w:rsid w:val="007D6BDB"/>
    <w:rsid w:val="007E10D4"/>
    <w:rsid w:val="007F5590"/>
    <w:rsid w:val="007F771B"/>
    <w:rsid w:val="00806223"/>
    <w:rsid w:val="00807F0F"/>
    <w:rsid w:val="0082225F"/>
    <w:rsid w:val="00823DC2"/>
    <w:rsid w:val="00826BE8"/>
    <w:rsid w:val="008314AB"/>
    <w:rsid w:val="0083754D"/>
    <w:rsid w:val="00842588"/>
    <w:rsid w:val="0084317E"/>
    <w:rsid w:val="008568E1"/>
    <w:rsid w:val="00877348"/>
    <w:rsid w:val="008C77BE"/>
    <w:rsid w:val="008D2B6C"/>
    <w:rsid w:val="008E6D42"/>
    <w:rsid w:val="008F10FE"/>
    <w:rsid w:val="008F4F56"/>
    <w:rsid w:val="0093045A"/>
    <w:rsid w:val="00937283"/>
    <w:rsid w:val="009425A7"/>
    <w:rsid w:val="00966FCB"/>
    <w:rsid w:val="009910BD"/>
    <w:rsid w:val="00992843"/>
    <w:rsid w:val="00997904"/>
    <w:rsid w:val="009C798C"/>
    <w:rsid w:val="009D7D56"/>
    <w:rsid w:val="009F7594"/>
    <w:rsid w:val="00A10235"/>
    <w:rsid w:val="00A143CE"/>
    <w:rsid w:val="00A21318"/>
    <w:rsid w:val="00A2754F"/>
    <w:rsid w:val="00A413A5"/>
    <w:rsid w:val="00A43667"/>
    <w:rsid w:val="00A440FE"/>
    <w:rsid w:val="00A461CC"/>
    <w:rsid w:val="00A94B8C"/>
    <w:rsid w:val="00AA02CD"/>
    <w:rsid w:val="00AB4BD6"/>
    <w:rsid w:val="00AB7E35"/>
    <w:rsid w:val="00AD6385"/>
    <w:rsid w:val="00AE1BF1"/>
    <w:rsid w:val="00AE24BD"/>
    <w:rsid w:val="00AF0824"/>
    <w:rsid w:val="00B03450"/>
    <w:rsid w:val="00B03B3A"/>
    <w:rsid w:val="00B065D8"/>
    <w:rsid w:val="00B17C1B"/>
    <w:rsid w:val="00B31282"/>
    <w:rsid w:val="00B3619A"/>
    <w:rsid w:val="00B4104B"/>
    <w:rsid w:val="00B541DC"/>
    <w:rsid w:val="00B5444D"/>
    <w:rsid w:val="00B6335D"/>
    <w:rsid w:val="00B643A7"/>
    <w:rsid w:val="00B65620"/>
    <w:rsid w:val="00B67BFD"/>
    <w:rsid w:val="00BA498A"/>
    <w:rsid w:val="00BD462F"/>
    <w:rsid w:val="00C04226"/>
    <w:rsid w:val="00C044DA"/>
    <w:rsid w:val="00C07501"/>
    <w:rsid w:val="00C211C8"/>
    <w:rsid w:val="00C31EBB"/>
    <w:rsid w:val="00C3688B"/>
    <w:rsid w:val="00C37F5C"/>
    <w:rsid w:val="00C55A57"/>
    <w:rsid w:val="00C70CB6"/>
    <w:rsid w:val="00C70D2B"/>
    <w:rsid w:val="00C70FC9"/>
    <w:rsid w:val="00C90290"/>
    <w:rsid w:val="00CA2188"/>
    <w:rsid w:val="00CA22DE"/>
    <w:rsid w:val="00CB0E8D"/>
    <w:rsid w:val="00CE2C3E"/>
    <w:rsid w:val="00CE4D8B"/>
    <w:rsid w:val="00CE6A40"/>
    <w:rsid w:val="00CE6EA7"/>
    <w:rsid w:val="00CE7D63"/>
    <w:rsid w:val="00D025F6"/>
    <w:rsid w:val="00D06904"/>
    <w:rsid w:val="00D4616E"/>
    <w:rsid w:val="00D71EE1"/>
    <w:rsid w:val="00D74D79"/>
    <w:rsid w:val="00D902FC"/>
    <w:rsid w:val="00DB1AB7"/>
    <w:rsid w:val="00DD3D4F"/>
    <w:rsid w:val="00DD42E0"/>
    <w:rsid w:val="00DD689A"/>
    <w:rsid w:val="00DE4761"/>
    <w:rsid w:val="00E05F50"/>
    <w:rsid w:val="00E10842"/>
    <w:rsid w:val="00E10E09"/>
    <w:rsid w:val="00E16183"/>
    <w:rsid w:val="00E211C2"/>
    <w:rsid w:val="00E22F60"/>
    <w:rsid w:val="00E31001"/>
    <w:rsid w:val="00E33CC3"/>
    <w:rsid w:val="00E443F3"/>
    <w:rsid w:val="00E475D2"/>
    <w:rsid w:val="00E57A89"/>
    <w:rsid w:val="00E641B5"/>
    <w:rsid w:val="00E71340"/>
    <w:rsid w:val="00E71D7D"/>
    <w:rsid w:val="00E748A2"/>
    <w:rsid w:val="00E770AF"/>
    <w:rsid w:val="00E83D17"/>
    <w:rsid w:val="00E94E2E"/>
    <w:rsid w:val="00E9531A"/>
    <w:rsid w:val="00E96405"/>
    <w:rsid w:val="00EB088C"/>
    <w:rsid w:val="00ED38E4"/>
    <w:rsid w:val="00EE3A62"/>
    <w:rsid w:val="00EE5C50"/>
    <w:rsid w:val="00EE7FF4"/>
    <w:rsid w:val="00EF758D"/>
    <w:rsid w:val="00F13076"/>
    <w:rsid w:val="00F22E4A"/>
    <w:rsid w:val="00F27FED"/>
    <w:rsid w:val="00F54737"/>
    <w:rsid w:val="00F678B0"/>
    <w:rsid w:val="00F848B6"/>
    <w:rsid w:val="00F8499F"/>
    <w:rsid w:val="00F86225"/>
    <w:rsid w:val="00FA70A9"/>
    <w:rsid w:val="00FB4489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2CA6D"/>
  <w14:defaultImageDpi w14:val="32767"/>
  <w15:chartTrackingRefBased/>
  <w15:docId w15:val="{6CDA2C7F-C3F6-B145-A347-875B9B5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5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62B8"/>
    <w:pPr>
      <w:keepNext/>
      <w:jc w:val="center"/>
      <w:outlineLvl w:val="2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62"/>
  </w:style>
  <w:style w:type="paragraph" w:styleId="Zpat">
    <w:name w:val="footer"/>
    <w:basedOn w:val="Normln"/>
    <w:link w:val="ZpatChar"/>
    <w:uiPriority w:val="99"/>
    <w:unhideWhenUsed/>
    <w:rsid w:val="000F01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62"/>
  </w:style>
  <w:style w:type="character" w:styleId="Hypertextovodkaz">
    <w:name w:val="Hyperlink"/>
    <w:basedOn w:val="Standardnpsmoodstavce"/>
    <w:uiPriority w:val="99"/>
    <w:unhideWhenUsed/>
    <w:rsid w:val="003F07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1"/>
    <w:qFormat/>
    <w:rsid w:val="008E6D42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CE6EA7"/>
  </w:style>
  <w:style w:type="character" w:customStyle="1" w:styleId="Nadpis3Char">
    <w:name w:val="Nadpis 3 Char"/>
    <w:basedOn w:val="Standardnpsmoodstavce"/>
    <w:link w:val="Nadpis3"/>
    <w:uiPriority w:val="9"/>
    <w:rsid w:val="001B62B8"/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C55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0">
    <w:name w:val="Nadpis1"/>
    <w:basedOn w:val="Normln"/>
    <w:link w:val="Nadpis1Char0"/>
    <w:qFormat/>
    <w:rsid w:val="0093045A"/>
    <w:pPr>
      <w:widowControl w:val="0"/>
      <w:jc w:val="center"/>
    </w:pPr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">
    <w:name w:val="podnadpis"/>
    <w:basedOn w:val="Normln"/>
    <w:link w:val="podnadpisChar"/>
    <w:qFormat/>
    <w:rsid w:val="0093045A"/>
    <w:pPr>
      <w:widowControl w:val="0"/>
    </w:pPr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Nadpis1Char0">
    <w:name w:val="Nadpis1 Char"/>
    <w:basedOn w:val="Standardnpsmoodstavce"/>
    <w:link w:val="Nadpis10"/>
    <w:rsid w:val="0093045A"/>
    <w:rPr>
      <w:rFonts w:ascii="Helvetica" w:eastAsia="Tahoma" w:hAnsi="Helvetica" w:cs="Helvetica"/>
      <w:b/>
      <w:sz w:val="32"/>
      <w:szCs w:val="22"/>
      <w:lang w:eastAsia="cs-CZ"/>
    </w:rPr>
  </w:style>
  <w:style w:type="paragraph" w:customStyle="1" w:styleId="podnadpis2">
    <w:name w:val="podnadpis2"/>
    <w:basedOn w:val="podnadpis"/>
    <w:link w:val="podnadpis2Char"/>
    <w:qFormat/>
    <w:rsid w:val="00E748A2"/>
    <w:rPr>
      <w:sz w:val="24"/>
    </w:rPr>
  </w:style>
  <w:style w:type="character" w:customStyle="1" w:styleId="podnadpisChar">
    <w:name w:val="podnadpis Char"/>
    <w:basedOn w:val="Standardnpsmoodstavce"/>
    <w:link w:val="podnadpis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customStyle="1" w:styleId="podnadpis3">
    <w:name w:val="podnadpis3"/>
    <w:basedOn w:val="podnadpis2"/>
    <w:link w:val="podnadpis3Char"/>
    <w:qFormat/>
    <w:rsid w:val="0093045A"/>
    <w:pPr>
      <w:ind w:firstLine="720"/>
    </w:pPr>
  </w:style>
  <w:style w:type="character" w:customStyle="1" w:styleId="podnadpis2Char">
    <w:name w:val="podnadpis2 Char"/>
    <w:basedOn w:val="podnadpisChar"/>
    <w:link w:val="podnadpis2"/>
    <w:rsid w:val="00E748A2"/>
    <w:rPr>
      <w:rFonts w:ascii="Helvetica" w:eastAsia="Tahoma" w:hAnsi="Helvetica" w:cs="Helvetica"/>
      <w:b/>
      <w:sz w:val="28"/>
      <w:szCs w:val="22"/>
      <w:lang w:eastAsia="cs-CZ"/>
    </w:rPr>
  </w:style>
  <w:style w:type="character" w:customStyle="1" w:styleId="podnadpis3Char">
    <w:name w:val="podnadpis3 Char"/>
    <w:basedOn w:val="podnadpis2Char"/>
    <w:link w:val="podnadpis3"/>
    <w:rsid w:val="0093045A"/>
    <w:rPr>
      <w:rFonts w:ascii="Helvetica" w:eastAsia="Tahoma" w:hAnsi="Helvetica" w:cs="Helvetica"/>
      <w:b/>
      <w:sz w:val="28"/>
      <w:szCs w:val="2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4BA5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rsid w:val="00354BA5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354BA5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54BA5"/>
    <w:pPr>
      <w:ind w:left="48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54BA5"/>
    <w:pPr>
      <w:ind w:left="72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54BA5"/>
    <w:pPr>
      <w:ind w:left="9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54BA5"/>
    <w:pPr>
      <w:ind w:left="12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54BA5"/>
    <w:pPr>
      <w:ind w:left="144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54BA5"/>
    <w:pPr>
      <w:ind w:left="168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54BA5"/>
    <w:pPr>
      <w:ind w:left="1920"/>
    </w:pPr>
    <w:rPr>
      <w:rFonts w:cstheme="minorHAnsi"/>
      <w:sz w:val="20"/>
      <w:szCs w:val="20"/>
    </w:rPr>
  </w:style>
  <w:style w:type="paragraph" w:styleId="Revize">
    <w:name w:val="Revision"/>
    <w:hidden/>
    <w:uiPriority w:val="99"/>
    <w:semiHidden/>
    <w:rsid w:val="00317CFB"/>
  </w:style>
  <w:style w:type="character" w:styleId="Odkaznakoment">
    <w:name w:val="annotation reference"/>
    <w:basedOn w:val="Standardnpsmoodstavce"/>
    <w:uiPriority w:val="99"/>
    <w:semiHidden/>
    <w:unhideWhenUsed/>
    <w:rsid w:val="00317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CFB"/>
    <w:rPr>
      <w:b/>
      <w:bCs/>
      <w:sz w:val="20"/>
      <w:szCs w:val="20"/>
    </w:rPr>
  </w:style>
  <w:style w:type="paragraph" w:customStyle="1" w:styleId="Styl1">
    <w:name w:val="Styl1"/>
    <w:basedOn w:val="Nadpis10"/>
    <w:link w:val="Styl1Char"/>
    <w:qFormat/>
    <w:rsid w:val="00716ECC"/>
    <w:pPr>
      <w:numPr>
        <w:numId w:val="29"/>
      </w:numPr>
    </w:pPr>
    <w:rPr>
      <w:color w:val="A39162"/>
      <w:sz w:val="40"/>
      <w:szCs w:val="40"/>
    </w:rPr>
  </w:style>
  <w:style w:type="paragraph" w:customStyle="1" w:styleId="Styl2">
    <w:name w:val="Styl2"/>
    <w:basedOn w:val="Normln"/>
    <w:link w:val="Styl2Char"/>
    <w:qFormat/>
    <w:rsid w:val="007D037C"/>
    <w:pPr>
      <w:jc w:val="both"/>
    </w:pPr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Styl1Char">
    <w:name w:val="Styl1 Char"/>
    <w:basedOn w:val="Nadpis1Char0"/>
    <w:link w:val="Styl1"/>
    <w:rsid w:val="00716ECC"/>
    <w:rPr>
      <w:rFonts w:ascii="Helvetica" w:eastAsia="Tahoma" w:hAnsi="Helvetica" w:cs="Helvetica"/>
      <w:b/>
      <w:color w:val="A39162"/>
      <w:sz w:val="40"/>
      <w:szCs w:val="40"/>
      <w:lang w:eastAsia="cs-CZ"/>
    </w:rPr>
  </w:style>
  <w:style w:type="paragraph" w:customStyle="1" w:styleId="Styl21">
    <w:name w:val="Styl2.1"/>
    <w:basedOn w:val="podnadpis"/>
    <w:link w:val="Styl21Char"/>
    <w:qFormat/>
    <w:rsid w:val="00605356"/>
    <w:pPr>
      <w:jc w:val="center"/>
    </w:pPr>
    <w:rPr>
      <w:color w:val="000000" w:themeColor="text1"/>
      <w:szCs w:val="28"/>
    </w:rPr>
  </w:style>
  <w:style w:type="character" w:customStyle="1" w:styleId="Styl2Char">
    <w:name w:val="Styl2 Char"/>
    <w:basedOn w:val="Standardnpsmoodstavce"/>
    <w:link w:val="Styl2"/>
    <w:rsid w:val="007D037C"/>
    <w:rPr>
      <w:rFonts w:ascii="Helvetica" w:eastAsia="Tahoma" w:hAnsi="Helvetica" w:cs="Helvetica"/>
      <w:b/>
      <w:color w:val="A3916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21Char">
    <w:name w:val="Styl2.1 Char"/>
    <w:basedOn w:val="podnadpisChar"/>
    <w:link w:val="Styl21"/>
    <w:rsid w:val="00605356"/>
    <w:rPr>
      <w:rFonts w:ascii="Helvetica" w:eastAsia="Tahoma" w:hAnsi="Helvetica" w:cs="Helvetica"/>
      <w:b/>
      <w:color w:val="000000" w:themeColor="text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EA433-CF33-F746-8A86-0C4B57E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5507</Words>
  <Characters>32493</Characters>
  <Application>Microsoft Office Word</Application>
  <DocSecurity>0</DocSecurity>
  <Lines>270</Lines>
  <Paragraphs>75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Turková</dc:creator>
  <cp:keywords/>
  <dc:description/>
  <cp:lastModifiedBy>Tomáš Červený</cp:lastModifiedBy>
  <cp:revision>22</cp:revision>
  <cp:lastPrinted>2021-09-21T12:04:00Z</cp:lastPrinted>
  <dcterms:created xsi:type="dcterms:W3CDTF">2021-09-16T09:40:00Z</dcterms:created>
  <dcterms:modified xsi:type="dcterms:W3CDTF">2022-02-01T18:05:00Z</dcterms:modified>
</cp:coreProperties>
</file>